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DBD5520" w:rsidR="001E41F3" w:rsidRDefault="00493120">
      <w:pPr>
        <w:pStyle w:val="CRCoverPage"/>
        <w:tabs>
          <w:tab w:val="right" w:pos="9639"/>
        </w:tabs>
        <w:spacing w:after="0"/>
        <w:rPr>
          <w:b/>
          <w:i/>
          <w:noProof/>
          <w:sz w:val="28"/>
        </w:rPr>
      </w:pPr>
      <w:r w:rsidRPr="00A40473">
        <w:rPr>
          <w:b/>
          <w:bCs/>
          <w:noProof/>
          <w:sz w:val="24"/>
        </w:rPr>
        <w:t>3GPP TSG-SA2 Meeting #1</w:t>
      </w:r>
      <w:r>
        <w:rPr>
          <w:b/>
          <w:bCs/>
          <w:noProof/>
          <w:sz w:val="24"/>
        </w:rPr>
        <w:t>6</w:t>
      </w:r>
      <w:r>
        <w:rPr>
          <w:rFonts w:hint="eastAsia"/>
          <w:b/>
          <w:bCs/>
          <w:noProof/>
          <w:sz w:val="24"/>
          <w:lang w:eastAsia="ko-KR"/>
        </w:rPr>
        <w:t>4</w:t>
      </w:r>
      <w:r w:rsidR="001E41F3">
        <w:rPr>
          <w:b/>
          <w:i/>
          <w:noProof/>
          <w:sz w:val="28"/>
        </w:rPr>
        <w:tab/>
      </w:r>
      <w:r w:rsidR="00F97ACF" w:rsidRPr="00F97ACF">
        <w:rPr>
          <w:b/>
          <w:iCs/>
          <w:noProof/>
          <w:sz w:val="28"/>
        </w:rPr>
        <w:t>S2-</w:t>
      </w:r>
      <w:r w:rsidR="00BA097D" w:rsidRPr="00F97ACF">
        <w:rPr>
          <w:b/>
          <w:iCs/>
          <w:noProof/>
          <w:sz w:val="28"/>
        </w:rPr>
        <w:t>240</w:t>
      </w:r>
      <w:r w:rsidR="00BA097D">
        <w:rPr>
          <w:rFonts w:hint="eastAsia"/>
          <w:b/>
          <w:iCs/>
          <w:noProof/>
          <w:sz w:val="28"/>
          <w:lang w:eastAsia="ko-KR"/>
        </w:rPr>
        <w:t>8998</w:t>
      </w:r>
    </w:p>
    <w:p w14:paraId="7CB45193" w14:textId="464EAD49" w:rsidR="001E41F3" w:rsidRDefault="00493120" w:rsidP="005E2C44">
      <w:pPr>
        <w:pStyle w:val="CRCoverPage"/>
        <w:outlineLvl w:val="0"/>
        <w:rPr>
          <w:b/>
          <w:noProof/>
          <w:sz w:val="24"/>
        </w:rPr>
      </w:pPr>
      <w:r w:rsidRPr="001C6E55">
        <w:rPr>
          <w:rFonts w:cs="Arial"/>
          <w:b/>
          <w:noProof/>
          <w:sz w:val="24"/>
          <w:szCs w:val="24"/>
          <w:lang w:eastAsia="ko-KR"/>
        </w:rPr>
        <w:t>Maastricht, Netherlands</w:t>
      </w:r>
      <w:r w:rsidRPr="000716F2">
        <w:rPr>
          <w:rFonts w:cs="Arial"/>
          <w:b/>
          <w:noProof/>
          <w:sz w:val="24"/>
          <w:szCs w:val="24"/>
          <w:lang w:eastAsia="ko-KR"/>
        </w:rPr>
        <w:t xml:space="preserve">, </w:t>
      </w:r>
      <w:r>
        <w:rPr>
          <w:rFonts w:cs="Arial" w:hint="eastAsia"/>
          <w:b/>
          <w:noProof/>
          <w:sz w:val="24"/>
          <w:szCs w:val="24"/>
          <w:lang w:eastAsia="ko-KR"/>
        </w:rPr>
        <w:t>August</w:t>
      </w:r>
      <w:r w:rsidRPr="000716F2">
        <w:rPr>
          <w:rFonts w:cs="Arial"/>
          <w:b/>
          <w:noProof/>
          <w:sz w:val="24"/>
          <w:szCs w:val="24"/>
          <w:lang w:eastAsia="ko-KR"/>
        </w:rPr>
        <w:t xml:space="preserve"> 1</w:t>
      </w:r>
      <w:r>
        <w:rPr>
          <w:rFonts w:cs="Arial" w:hint="eastAsia"/>
          <w:b/>
          <w:noProof/>
          <w:sz w:val="24"/>
          <w:szCs w:val="24"/>
          <w:lang w:eastAsia="ko-KR"/>
        </w:rPr>
        <w:t>9</w:t>
      </w:r>
      <w:r w:rsidRPr="000716F2">
        <w:rPr>
          <w:rFonts w:cs="Arial"/>
          <w:b/>
          <w:noProof/>
          <w:sz w:val="24"/>
          <w:szCs w:val="24"/>
          <w:lang w:eastAsia="ko-KR"/>
        </w:rPr>
        <w:t xml:space="preserve"> – </w:t>
      </w:r>
      <w:r>
        <w:rPr>
          <w:rFonts w:cs="Arial" w:hint="eastAsia"/>
          <w:b/>
          <w:noProof/>
          <w:sz w:val="24"/>
          <w:szCs w:val="24"/>
          <w:lang w:eastAsia="ko-KR"/>
        </w:rPr>
        <w:t>23</w:t>
      </w:r>
      <w:r w:rsidRPr="000716F2">
        <w:rPr>
          <w:rFonts w:cs="Arial"/>
          <w:b/>
          <w:noProof/>
          <w:sz w:val="24"/>
          <w:szCs w:val="24"/>
          <w:lang w:eastAsia="ko-KR"/>
        </w:rPr>
        <w:t>, 2024</w:t>
      </w:r>
      <w:r w:rsidR="00F97ACF">
        <w:rPr>
          <w:rFonts w:cs="Arial"/>
          <w:b/>
          <w:noProof/>
          <w:sz w:val="24"/>
          <w:szCs w:val="24"/>
          <w:lang w:eastAsia="ko-KR"/>
        </w:rPr>
        <w:tab/>
      </w:r>
      <w:r w:rsidR="00F97ACF">
        <w:rPr>
          <w:rFonts w:cs="Arial"/>
          <w:b/>
          <w:noProof/>
          <w:sz w:val="24"/>
          <w:szCs w:val="24"/>
          <w:lang w:eastAsia="ko-KR"/>
        </w:rPr>
        <w:tab/>
      </w:r>
      <w:r w:rsidR="00F97ACF">
        <w:rPr>
          <w:rFonts w:cs="Arial"/>
          <w:b/>
          <w:noProof/>
          <w:sz w:val="24"/>
          <w:szCs w:val="24"/>
          <w:lang w:eastAsia="ko-KR"/>
        </w:rPr>
        <w:tab/>
      </w:r>
      <w:r w:rsidR="00F97ACF">
        <w:rPr>
          <w:rFonts w:cs="Arial"/>
          <w:b/>
          <w:noProof/>
          <w:sz w:val="24"/>
          <w:szCs w:val="24"/>
          <w:lang w:eastAsia="ko-KR"/>
        </w:rPr>
        <w:tab/>
      </w:r>
      <w:r w:rsidR="00F97ACF">
        <w:rPr>
          <w:rFonts w:cs="Arial"/>
          <w:b/>
          <w:noProof/>
          <w:sz w:val="24"/>
          <w:szCs w:val="24"/>
          <w:lang w:eastAsia="ko-KR"/>
        </w:rPr>
        <w:tab/>
      </w:r>
      <w:r w:rsidR="00F97ACF">
        <w:rPr>
          <w:rFonts w:cs="Arial"/>
          <w:b/>
          <w:noProof/>
          <w:sz w:val="24"/>
          <w:szCs w:val="24"/>
          <w:lang w:eastAsia="ko-KR"/>
        </w:rPr>
        <w:tab/>
      </w:r>
      <w:r w:rsidR="00F97ACF">
        <w:rPr>
          <w:rFonts w:cs="Arial"/>
          <w:b/>
          <w:noProof/>
          <w:sz w:val="24"/>
          <w:szCs w:val="24"/>
          <w:lang w:eastAsia="ko-KR"/>
        </w:rPr>
        <w:tab/>
      </w:r>
      <w:r w:rsidR="00F97ACF">
        <w:rPr>
          <w:rFonts w:cs="Arial" w:hint="eastAsia"/>
          <w:b/>
          <w:noProof/>
          <w:sz w:val="24"/>
          <w:szCs w:val="24"/>
          <w:lang w:eastAsia="ko-KR"/>
        </w:rPr>
        <w:t xml:space="preserve">   </w:t>
      </w:r>
      <w:r w:rsidR="00F97ACF" w:rsidRPr="007A571E">
        <w:rPr>
          <w:b/>
          <w:noProof/>
          <w:color w:val="3333FF"/>
          <w:szCs w:val="16"/>
        </w:rPr>
        <w:t>(revision of S2-</w:t>
      </w:r>
      <w:r w:rsidR="00F97ACF" w:rsidRPr="000716F2">
        <w:rPr>
          <w:b/>
          <w:noProof/>
          <w:color w:val="3333FF"/>
          <w:szCs w:val="16"/>
        </w:rPr>
        <w:t>240</w:t>
      </w:r>
      <w:r w:rsidR="00CC5771">
        <w:rPr>
          <w:rFonts w:hint="eastAsia"/>
          <w:b/>
          <w:noProof/>
          <w:color w:val="3333FF"/>
          <w:szCs w:val="16"/>
          <w:lang w:eastAsia="ko-KR"/>
        </w:rPr>
        <w:t>7861</w:t>
      </w:r>
      <w:r w:rsidR="00F97ACF"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8D8373" w:rsidR="001E41F3" w:rsidRPr="00410371" w:rsidRDefault="00000000" w:rsidP="00E13F3D">
            <w:pPr>
              <w:pStyle w:val="CRCoverPage"/>
              <w:spacing w:after="0"/>
              <w:jc w:val="right"/>
              <w:rPr>
                <w:b/>
                <w:noProof/>
                <w:sz w:val="28"/>
                <w:lang w:eastAsia="ko-KR"/>
              </w:rPr>
            </w:pPr>
            <w:fldSimple w:instr=" DOCPROPERTY  Spec#  \* MERGEFORMAT ">
              <w:r w:rsidR="005041ED">
                <w:rPr>
                  <w:rFonts w:hint="eastAsia"/>
                  <w:b/>
                  <w:noProof/>
                  <w:sz w:val="28"/>
                  <w:lang w:eastAsia="ko-KR"/>
                </w:rPr>
                <w:t>23.287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B4B307" w:rsidR="001E41F3" w:rsidRPr="00410371" w:rsidRDefault="00000000" w:rsidP="00547111">
            <w:pPr>
              <w:pStyle w:val="CRCoverPage"/>
              <w:spacing w:after="0"/>
              <w:rPr>
                <w:noProof/>
              </w:rPr>
            </w:pPr>
            <w:fldSimple w:instr=" DOCPROPERTY  Cr#  \* MERGEFORMAT ">
              <w:r w:rsidR="00477A63">
                <w:rPr>
                  <w:rFonts w:hint="eastAsia"/>
                  <w:b/>
                  <w:noProof/>
                  <w:sz w:val="28"/>
                  <w:lang w:eastAsia="ko-KR"/>
                </w:rPr>
                <w:t>0199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F67EE2" w:rsidR="001E41F3" w:rsidRPr="00410371" w:rsidRDefault="00CC5771" w:rsidP="00E13F3D">
            <w:pPr>
              <w:pStyle w:val="CRCoverPage"/>
              <w:spacing w:after="0"/>
              <w:jc w:val="center"/>
              <w:rPr>
                <w:b/>
                <w:noProof/>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DB9B7" w:rsidR="001E41F3" w:rsidRPr="00410371" w:rsidRDefault="00000000">
            <w:pPr>
              <w:pStyle w:val="CRCoverPage"/>
              <w:spacing w:after="0"/>
              <w:jc w:val="center"/>
              <w:rPr>
                <w:noProof/>
                <w:sz w:val="28"/>
              </w:rPr>
            </w:pPr>
            <w:fldSimple w:instr=" DOCPROPERTY  Version  \* MERGEFORMAT ">
              <w:r w:rsidR="005041ED">
                <w:rPr>
                  <w:rFonts w:hint="eastAsia"/>
                  <w:b/>
                  <w:noProof/>
                  <w:sz w:val="28"/>
                  <w:lang w:eastAsia="ko-KR"/>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059FC2" w:rsidR="00F25D98" w:rsidRDefault="00C87105"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29724" w:rsidR="001E41F3" w:rsidRDefault="00E3421E">
            <w:pPr>
              <w:pStyle w:val="CRCoverPage"/>
              <w:spacing w:after="0"/>
              <w:ind w:left="100"/>
              <w:rPr>
                <w:noProof/>
              </w:rPr>
            </w:pPr>
            <w:r>
              <w:fldChar w:fldCharType="begin"/>
            </w:r>
            <w:r>
              <w:instrText xml:space="preserve"> DOCPROPERTY  CrTitle  \* MERGEFORMAT </w:instrText>
            </w:r>
            <w:r>
              <w:fldChar w:fldCharType="separate"/>
            </w:r>
            <w:r w:rsidR="00FC604D">
              <w:rPr>
                <w:rFonts w:hint="eastAsia"/>
                <w:lang w:eastAsia="ko-KR"/>
              </w:rPr>
              <w:t>Clarification on V2X layer operation regarding</w:t>
            </w:r>
            <w:r w:rsidR="003E088D">
              <w:rPr>
                <w:rFonts w:hint="eastAsia"/>
                <w:lang w:eastAsia="ko-KR"/>
              </w:rPr>
              <w:t xml:space="preserve"> </w:t>
            </w:r>
            <w:proofErr w:type="spellStart"/>
            <w:r w:rsidR="00E57E33">
              <w:rPr>
                <w:rFonts w:hint="eastAsia"/>
                <w:lang w:eastAsia="ko-KR"/>
              </w:rPr>
              <w:t>sidelink</w:t>
            </w:r>
            <w:proofErr w:type="spellEnd"/>
            <w:r w:rsidR="00E57E33">
              <w:rPr>
                <w:rFonts w:hint="eastAsia"/>
                <w:lang w:eastAsia="ko-KR"/>
              </w:rPr>
              <w:t xml:space="preserve"> </w:t>
            </w:r>
            <w:r w:rsidR="003E088D" w:rsidRPr="003E088D">
              <w:t xml:space="preserve">carrier failure </w:t>
            </w:r>
            <w:r w:rsidR="00FC604D">
              <w:rPr>
                <w:rFonts w:hint="eastAsia"/>
                <w:lang w:eastAsia="ko-KR"/>
              </w:rPr>
              <w:t>report</w:t>
            </w:r>
            <w:r w:rsidR="003E088D" w:rsidRPr="003E088D">
              <w:t xml:space="preserve"> </w:t>
            </w:r>
            <w:r w:rsidR="003E088D">
              <w:rPr>
                <w:rFonts w:hint="eastAsia"/>
                <w:lang w:eastAsia="ko-KR"/>
              </w:rPr>
              <w:t xml:space="preserve">from AS </w:t>
            </w:r>
            <w:r w:rsidR="003E088D" w:rsidRPr="003E088D">
              <w:t>layer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02AD6" w:rsidR="001E41F3" w:rsidRDefault="00000000">
            <w:pPr>
              <w:pStyle w:val="CRCoverPage"/>
              <w:spacing w:after="0"/>
              <w:ind w:left="100"/>
              <w:rPr>
                <w:noProof/>
              </w:rPr>
            </w:pPr>
            <w:fldSimple w:instr=" DOCPROPERTY  SourceIfWg  \* MERGEFORMAT ">
              <w:r w:rsidR="005041ED" w:rsidRPr="00242E2E">
                <w:rPr>
                  <w:rFonts w:hint="eastAsia"/>
                  <w:noProof/>
                  <w:lang w:eastAsia="ko-KR"/>
                </w:rPr>
                <w:t>LG Electronics</w:t>
              </w:r>
            </w:fldSimple>
            <w:r w:rsidR="006A182D" w:rsidRPr="00242E2E">
              <w:rPr>
                <w:rFonts w:hint="eastAsia"/>
                <w:noProof/>
                <w:lang w:eastAsia="ko-KR"/>
              </w:rPr>
              <w:t xml:space="preserve">, </w:t>
            </w:r>
            <w:r w:rsidR="006A182D" w:rsidRPr="00242E2E">
              <w:rPr>
                <w:noProof/>
                <w:lang w:eastAsia="ko-KR"/>
              </w:rPr>
              <w:t>MediaTek Inc.</w:t>
            </w:r>
            <w:r w:rsidR="00CC5771">
              <w:rPr>
                <w:rFonts w:hint="eastAsia"/>
                <w:noProof/>
                <w:lang w:eastAsia="ko-KR"/>
              </w:rPr>
              <w:t>, ZTE</w:t>
            </w:r>
            <w:r w:rsidR="00020DFB">
              <w:rPr>
                <w:rFonts w:hint="eastAsia"/>
                <w:noProof/>
                <w:lang w:eastAsia="ko-KR"/>
              </w:rPr>
              <w:t xml:space="preserve">, </w:t>
            </w:r>
            <w:r w:rsidR="00020DFB" w:rsidRPr="00020DFB">
              <w:rPr>
                <w:noProof/>
                <w:lang w:eastAsia="ko-KR"/>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7D828" w:rsidR="001E41F3" w:rsidRDefault="00000000" w:rsidP="00547111">
            <w:pPr>
              <w:pStyle w:val="CRCoverPage"/>
              <w:spacing w:after="0"/>
              <w:ind w:left="100"/>
              <w:rPr>
                <w:noProof/>
              </w:rPr>
            </w:pPr>
            <w:fldSimple w:instr=" DOCPROPERTY  SourceIfTsg  \* MERGEFORMAT ">
              <w:r w:rsidR="00E13F3D">
                <w:rPr>
                  <w:noProof/>
                </w:rPr>
                <w:t>S</w:t>
              </w:r>
              <w:r w:rsidR="005041ED">
                <w:rPr>
                  <w:rFonts w:hint="eastAsia"/>
                  <w:noProof/>
                  <w:lang w:eastAsia="ko-KR"/>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DA9ADF" w:rsidR="001E41F3" w:rsidRDefault="00000000">
            <w:pPr>
              <w:pStyle w:val="CRCoverPage"/>
              <w:spacing w:after="0"/>
              <w:ind w:left="100"/>
              <w:rPr>
                <w:noProof/>
              </w:rPr>
            </w:pPr>
            <w:fldSimple w:instr=" DOCPROPERTY  RelatedWis  \* MERGEFORMAT ">
              <w:r w:rsidR="005041ED">
                <w:t>NR_SL_enh2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A0D4F9" w:rsidR="001E41F3" w:rsidRDefault="00000000">
            <w:pPr>
              <w:pStyle w:val="CRCoverPage"/>
              <w:spacing w:after="0"/>
              <w:ind w:left="100"/>
              <w:rPr>
                <w:noProof/>
              </w:rPr>
            </w:pPr>
            <w:fldSimple w:instr=" DOCPROPERTY  ResDate  \* MERGEFORMAT ">
              <w:r w:rsidR="005041ED">
                <w:rPr>
                  <w:rFonts w:hint="eastAsia"/>
                  <w:noProof/>
                  <w:lang w:eastAsia="ko-KR"/>
                </w:rPr>
                <w:t>2024-0</w:t>
              </w:r>
              <w:r w:rsidR="00D05E7E">
                <w:rPr>
                  <w:rFonts w:hint="eastAsia"/>
                  <w:noProof/>
                  <w:lang w:eastAsia="ko-KR"/>
                </w:rPr>
                <w:t>8</w:t>
              </w:r>
              <w:r w:rsidR="005041ED">
                <w:rPr>
                  <w:rFonts w:hint="eastAsia"/>
                  <w:noProof/>
                  <w:lang w:eastAsia="ko-KR"/>
                </w:rPr>
                <w:t>-2</w:t>
              </w:r>
              <w:r w:rsidR="00D05E7E">
                <w:rPr>
                  <w:rFonts w:hint="eastAsia"/>
                  <w:noProof/>
                  <w:lang w:eastAsia="ko-KR"/>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93DB1C" w:rsidR="001E41F3" w:rsidRDefault="00000000" w:rsidP="00D24991">
            <w:pPr>
              <w:pStyle w:val="CRCoverPage"/>
              <w:spacing w:after="0"/>
              <w:ind w:left="100" w:right="-609"/>
              <w:rPr>
                <w:b/>
                <w:noProof/>
              </w:rPr>
            </w:pPr>
            <w:fldSimple w:instr=" DOCPROPERTY  Cat  \* MERGEFORMAT ">
              <w:r w:rsidR="005041ED">
                <w:rPr>
                  <w:rFonts w:hint="eastAsia"/>
                  <w:b/>
                  <w:noProof/>
                  <w:lang w:eastAsia="ko-KR"/>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A20E9C" w:rsidR="001E41F3" w:rsidRDefault="00000000">
            <w:pPr>
              <w:pStyle w:val="CRCoverPage"/>
              <w:spacing w:after="0"/>
              <w:ind w:left="100"/>
              <w:rPr>
                <w:noProof/>
              </w:rPr>
            </w:pPr>
            <w:fldSimple w:instr=" DOCPROPERTY  Release  \* MERGEFORMAT ">
              <w:r w:rsidR="005041ED">
                <w:rPr>
                  <w:rFonts w:hint="eastAsia"/>
                  <w:noProof/>
                  <w:lang w:eastAsia="ko-KR"/>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C9E79B" w14:textId="7C2B064F" w:rsidR="001E41F3" w:rsidRDefault="00E57E33">
            <w:pPr>
              <w:pStyle w:val="CRCoverPage"/>
              <w:spacing w:after="0"/>
              <w:ind w:left="100"/>
              <w:rPr>
                <w:noProof/>
                <w:lang w:eastAsia="ko-KR"/>
              </w:rPr>
            </w:pPr>
            <w:r w:rsidRPr="00E57E33">
              <w:rPr>
                <w:noProof/>
              </w:rPr>
              <w:t>R2-2405900</w:t>
            </w:r>
            <w:r>
              <w:rPr>
                <w:rFonts w:hint="eastAsia"/>
                <w:noProof/>
                <w:lang w:eastAsia="ko-KR"/>
              </w:rPr>
              <w:t xml:space="preserve"> that is TS </w:t>
            </w:r>
            <w:r w:rsidRPr="00E57E33">
              <w:rPr>
                <w:noProof/>
              </w:rPr>
              <w:t xml:space="preserve">38.321 CR </w:t>
            </w:r>
            <w:r>
              <w:rPr>
                <w:rFonts w:hint="eastAsia"/>
                <w:noProof/>
                <w:lang w:eastAsia="ko-KR"/>
              </w:rPr>
              <w:t xml:space="preserve">approved at </w:t>
            </w:r>
            <w:r w:rsidRPr="00E57E33">
              <w:rPr>
                <w:noProof/>
                <w:lang w:eastAsia="ko-KR"/>
              </w:rPr>
              <w:t>RAN2#126</w:t>
            </w:r>
            <w:r>
              <w:rPr>
                <w:rFonts w:hint="eastAsia"/>
                <w:noProof/>
                <w:lang w:eastAsia="ko-KR"/>
              </w:rPr>
              <w:t xml:space="preserve"> includes the changes regarding sidelink carrier failure report from AS layer to </w:t>
            </w:r>
            <w:r w:rsidR="00570849">
              <w:rPr>
                <w:rFonts w:hint="eastAsia"/>
                <w:noProof/>
                <w:lang w:eastAsia="ko-KR"/>
              </w:rPr>
              <w:t>V2X</w:t>
            </w:r>
            <w:r>
              <w:rPr>
                <w:rFonts w:hint="eastAsia"/>
                <w:noProof/>
                <w:lang w:eastAsia="ko-KR"/>
              </w:rPr>
              <w:t xml:space="preserve"> layer in clause </w:t>
            </w:r>
            <w:bookmarkStart w:id="1" w:name="_Toc46490384"/>
            <w:bookmarkStart w:id="2" w:name="_Toc163044394"/>
            <w:bookmarkStart w:id="3" w:name="_Toc52796541"/>
            <w:bookmarkStart w:id="4" w:name="_Toc52752079"/>
            <w:r>
              <w:t>5.22.1.3.3</w:t>
            </w:r>
            <w:r>
              <w:rPr>
                <w:rFonts w:hint="eastAsia"/>
                <w:lang w:eastAsia="ko-KR"/>
              </w:rPr>
              <w:t xml:space="preserve"> "</w:t>
            </w:r>
            <w:r>
              <w:t>HARQ-based Sidelink RLF detection</w:t>
            </w:r>
            <w:bookmarkEnd w:id="1"/>
            <w:bookmarkEnd w:id="2"/>
            <w:bookmarkEnd w:id="3"/>
            <w:bookmarkEnd w:id="4"/>
            <w:r>
              <w:rPr>
                <w:rFonts w:hint="eastAsia"/>
                <w:lang w:eastAsia="ko-KR"/>
              </w:rPr>
              <w:t>"</w:t>
            </w:r>
            <w:r>
              <w:rPr>
                <w:rFonts w:hint="eastAsia"/>
                <w:noProof/>
                <w:lang w:eastAsia="ko-KR"/>
              </w:rPr>
              <w:t>:</w:t>
            </w:r>
          </w:p>
          <w:p w14:paraId="3D5B0101" w14:textId="77777777" w:rsidR="00E57E33" w:rsidRDefault="00E57E33">
            <w:pPr>
              <w:pStyle w:val="CRCoverPage"/>
              <w:spacing w:after="0"/>
              <w:ind w:left="100"/>
              <w:rPr>
                <w:noProof/>
                <w:lang w:eastAsia="ko-KR"/>
              </w:rPr>
            </w:pPr>
          </w:p>
          <w:p w14:paraId="31FB63FF" w14:textId="77777777" w:rsidR="00E57E33" w:rsidRDefault="00E57E33" w:rsidP="00570849">
            <w:pPr>
              <w:spacing w:after="0"/>
              <w:ind w:leftChars="100" w:left="200"/>
              <w:rPr>
                <w:lang w:eastAsia="ko-KR"/>
              </w:rPr>
            </w:pPr>
            <w:r>
              <w:rPr>
                <w:lang w:eastAsia="ko-KR"/>
              </w:rPr>
              <w:t xml:space="preserve">For each carrier associated with a PC5-RRC connection, the </w:t>
            </w:r>
            <w:r>
              <w:t xml:space="preserve">Sidelink HARQ Entity </w:t>
            </w:r>
            <w:r>
              <w:rPr>
                <w:lang w:eastAsia="ko-KR"/>
              </w:rPr>
              <w:t>shall for each PSFCH reception occasion associated to the PSSCH transmission:</w:t>
            </w:r>
          </w:p>
          <w:p w14:paraId="1438023C" w14:textId="77777777" w:rsidR="00E57E33" w:rsidRDefault="00E57E33" w:rsidP="00570849">
            <w:pPr>
              <w:pStyle w:val="B1"/>
              <w:spacing w:after="0"/>
            </w:pPr>
            <w:r>
              <w:rPr>
                <w:lang w:eastAsia="ko-KR"/>
              </w:rPr>
              <w:t>1&gt;</w:t>
            </w:r>
            <w:r>
              <w:rPr>
                <w:lang w:eastAsia="ko-KR"/>
              </w:rPr>
              <w:tab/>
              <w:t xml:space="preserve">if </w:t>
            </w:r>
            <w:r>
              <w:rPr>
                <w:rFonts w:eastAsia="SimSun"/>
                <w:bCs/>
                <w:kern w:val="32"/>
                <w:lang w:eastAsia="zh-CN"/>
              </w:rPr>
              <w:t>PSFCH reception is absent on the PSFCH reception occasion</w:t>
            </w:r>
            <w:r>
              <w:t>:</w:t>
            </w:r>
          </w:p>
          <w:p w14:paraId="43BA6E0C" w14:textId="77777777" w:rsidR="00E57E33" w:rsidRDefault="00E57E33" w:rsidP="00570849">
            <w:pPr>
              <w:pStyle w:val="B2"/>
              <w:spacing w:after="0"/>
            </w:pPr>
            <w:r>
              <w:t>2&gt;</w:t>
            </w:r>
            <w:r>
              <w:tab/>
              <w:t xml:space="preserve">increment </w:t>
            </w:r>
            <w:proofErr w:type="spellStart"/>
            <w:r>
              <w:rPr>
                <w:i/>
              </w:rPr>
              <w:t>numConsecutiveDTX</w:t>
            </w:r>
            <w:proofErr w:type="spellEnd"/>
            <w:r>
              <w:t xml:space="preserve"> by 1;</w:t>
            </w:r>
          </w:p>
          <w:p w14:paraId="621C8951" w14:textId="77777777" w:rsidR="00E57E33" w:rsidRDefault="00E57E33" w:rsidP="00570849">
            <w:pPr>
              <w:pStyle w:val="NO"/>
              <w:spacing w:after="0"/>
            </w:pPr>
            <w:r>
              <w:rPr>
                <w:lang w:eastAsia="ko-KR"/>
              </w:rPr>
              <w:t>NOTE 1:</w:t>
            </w:r>
            <w:r>
              <w:rPr>
                <w:lang w:eastAsia="ko-KR"/>
              </w:rPr>
              <w:tab/>
              <w:t xml:space="preserve">For SL operation with shared spectrum channel access, UE increases the </w:t>
            </w:r>
            <w:proofErr w:type="spellStart"/>
            <w:r>
              <w:rPr>
                <w:i/>
              </w:rPr>
              <w:t>numConsecutiveDTX</w:t>
            </w:r>
            <w:proofErr w:type="spellEnd"/>
            <w:r>
              <w:rPr>
                <w:lang w:eastAsia="ko-KR"/>
              </w:rPr>
              <w:t xml:space="preserve"> by 1 when the UE fails to detect the HARQ feedback on all </w:t>
            </w:r>
            <w:r>
              <w:rPr>
                <w:iCs/>
              </w:rPr>
              <w:t xml:space="preserve">the associated PSFCH resources according to </w:t>
            </w:r>
            <w:r>
              <w:t>clause 16.3.0 of TS 38.213 [6]</w:t>
            </w:r>
            <w:r>
              <w:rPr>
                <w:iCs/>
              </w:rPr>
              <w:t>.</w:t>
            </w:r>
          </w:p>
          <w:p w14:paraId="7BCCC2C9" w14:textId="77777777" w:rsidR="00E57E33" w:rsidRDefault="00E57E33" w:rsidP="00570849">
            <w:pPr>
              <w:pStyle w:val="B2"/>
              <w:spacing w:after="0"/>
              <w:rPr>
                <w:lang w:eastAsia="ko-KR"/>
              </w:rPr>
            </w:pPr>
            <w:r>
              <w:t>2&gt;</w:t>
            </w:r>
            <w:r>
              <w:tab/>
            </w:r>
            <w:r>
              <w:rPr>
                <w:lang w:eastAsia="ko-KR"/>
              </w:rPr>
              <w:t xml:space="preserve">if more than one carrier selected as defined in clause 5.22.1.11 is considered as the carriers for </w:t>
            </w:r>
            <w:r>
              <w:t>HARQ-based Sidelink RLF detection</w:t>
            </w:r>
            <w:r>
              <w:rPr>
                <w:lang w:eastAsia="ko-KR"/>
              </w:rPr>
              <w:t>:</w:t>
            </w:r>
          </w:p>
          <w:p w14:paraId="79599B77" w14:textId="77777777" w:rsidR="00E57E33" w:rsidRPr="00A51AE0" w:rsidRDefault="00E57E33" w:rsidP="00570849">
            <w:pPr>
              <w:pStyle w:val="B3"/>
              <w:spacing w:after="0"/>
              <w:rPr>
                <w:u w:val="single"/>
                <w:lang w:eastAsia="ko-KR"/>
              </w:rPr>
            </w:pPr>
            <w:r w:rsidRPr="00A51AE0">
              <w:rPr>
                <w:u w:val="single"/>
                <w:lang w:eastAsia="ko-KR"/>
              </w:rPr>
              <w:t>3&gt;</w:t>
            </w:r>
            <w:r w:rsidRPr="00A51AE0">
              <w:rPr>
                <w:u w:val="single"/>
                <w:lang w:eastAsia="ko-KR"/>
              </w:rPr>
              <w:tab/>
            </w:r>
            <w:r w:rsidRPr="00A51AE0">
              <w:rPr>
                <w:u w:val="single"/>
              </w:rPr>
              <w:t xml:space="preserve">if </w:t>
            </w:r>
            <w:proofErr w:type="spellStart"/>
            <w:r w:rsidRPr="00A51AE0">
              <w:rPr>
                <w:i/>
                <w:u w:val="single"/>
              </w:rPr>
              <w:t>numConsecutiveDTX</w:t>
            </w:r>
            <w:proofErr w:type="spellEnd"/>
            <w:r w:rsidRPr="00A51AE0">
              <w:rPr>
                <w:u w:val="single"/>
              </w:rPr>
              <w:t xml:space="preserve"> reaches </w:t>
            </w:r>
            <w:proofErr w:type="spellStart"/>
            <w:r w:rsidRPr="00A51AE0">
              <w:rPr>
                <w:i/>
                <w:u w:val="single"/>
              </w:rPr>
              <w:t>sl-maxNumConsecutiveDTX</w:t>
            </w:r>
            <w:proofErr w:type="spellEnd"/>
            <w:r w:rsidRPr="00A51AE0">
              <w:rPr>
                <w:u w:val="single"/>
              </w:rPr>
              <w:t xml:space="preserve"> for all carriers applied for HARQ-based Sidelink RLF detection:</w:t>
            </w:r>
          </w:p>
          <w:p w14:paraId="7DAE2D92" w14:textId="77777777" w:rsidR="00E57E33" w:rsidRDefault="00E57E33" w:rsidP="00570849">
            <w:pPr>
              <w:pStyle w:val="B4"/>
              <w:spacing w:after="0"/>
              <w:rPr>
                <w:lang w:eastAsia="ko-KR"/>
              </w:rPr>
            </w:pPr>
            <w:r w:rsidRPr="00A51AE0">
              <w:rPr>
                <w:u w:val="single"/>
              </w:rPr>
              <w:t>4&gt;</w:t>
            </w:r>
            <w:r w:rsidRPr="00A51AE0">
              <w:rPr>
                <w:u w:val="single"/>
              </w:rPr>
              <w:tab/>
              <w:t xml:space="preserve">indicate HARQ-based Sidelink RLF detection to </w:t>
            </w:r>
            <w:r w:rsidRPr="00A51AE0">
              <w:rPr>
                <w:u w:val="single"/>
                <w:lang w:eastAsia="ko-KR"/>
              </w:rPr>
              <w:t>upper layers (i.e., RRC layer and V2X layer)</w:t>
            </w:r>
            <w:r w:rsidRPr="00A51AE0">
              <w:rPr>
                <w:u w:val="single"/>
              </w:rPr>
              <w:t>.</w:t>
            </w:r>
          </w:p>
          <w:p w14:paraId="1E17384C" w14:textId="77777777" w:rsidR="00E57E33" w:rsidRPr="00326611" w:rsidRDefault="00E57E33" w:rsidP="00570849">
            <w:pPr>
              <w:pStyle w:val="B3"/>
              <w:spacing w:after="0"/>
              <w:rPr>
                <w:color w:val="0000FF"/>
                <w:highlight w:val="lightGray"/>
              </w:rPr>
            </w:pPr>
            <w:r w:rsidRPr="00326611">
              <w:rPr>
                <w:color w:val="0000FF"/>
                <w:highlight w:val="lightGray"/>
                <w:lang w:eastAsia="ko-KR"/>
              </w:rPr>
              <w:t>3&gt;</w:t>
            </w:r>
            <w:r w:rsidRPr="00326611">
              <w:rPr>
                <w:color w:val="0000FF"/>
                <w:highlight w:val="lightGray"/>
                <w:lang w:eastAsia="ko-KR"/>
              </w:rPr>
              <w:tab/>
            </w:r>
            <w:r w:rsidRPr="00A51AE0">
              <w:rPr>
                <w:color w:val="0000FF"/>
                <w:highlight w:val="lightGray"/>
                <w:u w:val="single"/>
                <w:lang w:eastAsia="ko-KR"/>
              </w:rPr>
              <w:t xml:space="preserve">else </w:t>
            </w:r>
            <w:r w:rsidRPr="00326611">
              <w:rPr>
                <w:color w:val="0000FF"/>
                <w:highlight w:val="lightGray"/>
              </w:rPr>
              <w:t xml:space="preserve">if </w:t>
            </w:r>
            <w:proofErr w:type="spellStart"/>
            <w:r w:rsidRPr="00326611">
              <w:rPr>
                <w:i/>
                <w:color w:val="0000FF"/>
                <w:highlight w:val="lightGray"/>
              </w:rPr>
              <w:t>numConsecutiveDTX</w:t>
            </w:r>
            <w:proofErr w:type="spellEnd"/>
            <w:r w:rsidRPr="00326611">
              <w:rPr>
                <w:color w:val="0000FF"/>
                <w:highlight w:val="lightGray"/>
              </w:rPr>
              <w:t xml:space="preserve"> reaches </w:t>
            </w:r>
            <w:proofErr w:type="spellStart"/>
            <w:r w:rsidRPr="00326611">
              <w:rPr>
                <w:i/>
                <w:color w:val="0000FF"/>
                <w:highlight w:val="lightGray"/>
              </w:rPr>
              <w:t>sl-maxNumConsecutiveDTX</w:t>
            </w:r>
            <w:proofErr w:type="spellEnd"/>
            <w:r w:rsidRPr="00326611">
              <w:rPr>
                <w:color w:val="0000FF"/>
                <w:highlight w:val="lightGray"/>
              </w:rPr>
              <w:t xml:space="preserve"> for a carrier applied for HARQ-based Sidelink RLF detection:</w:t>
            </w:r>
          </w:p>
          <w:p w14:paraId="7BD771A1" w14:textId="77777777" w:rsidR="00E57E33" w:rsidRPr="00326611" w:rsidRDefault="00E57E33" w:rsidP="00570849">
            <w:pPr>
              <w:pStyle w:val="B4"/>
              <w:spacing w:after="0"/>
              <w:rPr>
                <w:color w:val="0000FF"/>
                <w:highlight w:val="lightGray"/>
              </w:rPr>
            </w:pPr>
            <w:r w:rsidRPr="00A51AE0">
              <w:rPr>
                <w:lang w:eastAsia="ko-KR"/>
              </w:rPr>
              <w:t>4</w:t>
            </w:r>
            <w:r w:rsidRPr="00A51AE0">
              <w:t>&gt;</w:t>
            </w:r>
            <w:r w:rsidRPr="00A51AE0">
              <w:tab/>
              <w:t>trigger the TX carrier (re-)selection procedure as specified in clause 5.22.1.11;</w:t>
            </w:r>
          </w:p>
          <w:p w14:paraId="132F2C45" w14:textId="77777777" w:rsidR="00E57E33" w:rsidRDefault="00E57E33" w:rsidP="00570849">
            <w:pPr>
              <w:pStyle w:val="B4"/>
              <w:spacing w:after="0"/>
              <w:rPr>
                <w:lang w:eastAsia="ko-KR"/>
              </w:rPr>
            </w:pPr>
            <w:r w:rsidRPr="00326611">
              <w:rPr>
                <w:color w:val="0000FF"/>
                <w:highlight w:val="lightGray"/>
                <w:lang w:eastAsia="ko-KR"/>
              </w:rPr>
              <w:t>4</w:t>
            </w:r>
            <w:r w:rsidRPr="00326611">
              <w:rPr>
                <w:color w:val="0000FF"/>
                <w:highlight w:val="lightGray"/>
              </w:rPr>
              <w:t>&gt;</w:t>
            </w:r>
            <w:r w:rsidRPr="00326611">
              <w:rPr>
                <w:color w:val="0000FF"/>
                <w:highlight w:val="lightGray"/>
              </w:rPr>
              <w:tab/>
            </w:r>
            <w:r w:rsidRPr="00326611">
              <w:rPr>
                <w:color w:val="0000FF"/>
                <w:highlight w:val="lightGray"/>
                <w:lang w:eastAsia="ko-KR"/>
              </w:rPr>
              <w:t>indicate HARQ-based Sidelink carrier failure to upper layers</w:t>
            </w:r>
            <w:r w:rsidRPr="00A51AE0">
              <w:rPr>
                <w:color w:val="0000FF"/>
                <w:highlight w:val="lightGray"/>
                <w:u w:val="single"/>
                <w:lang w:eastAsia="ko-KR"/>
              </w:rPr>
              <w:t xml:space="preserve"> (i.e., RRC layer and V2X layer)</w:t>
            </w:r>
            <w:r w:rsidRPr="00326611">
              <w:rPr>
                <w:color w:val="0000FF"/>
                <w:highlight w:val="lightGray"/>
                <w:lang w:eastAsia="ko-KR"/>
              </w:rPr>
              <w:t>.</w:t>
            </w:r>
          </w:p>
          <w:p w14:paraId="13C2136F" w14:textId="77777777" w:rsidR="00E57E33" w:rsidRPr="00A51AE0" w:rsidRDefault="00E57E33" w:rsidP="00570849">
            <w:pPr>
              <w:pStyle w:val="B4"/>
              <w:spacing w:after="0"/>
              <w:rPr>
                <w:strike/>
              </w:rPr>
            </w:pPr>
            <w:r w:rsidRPr="00A51AE0">
              <w:rPr>
                <w:strike/>
                <w:lang w:eastAsia="ko-KR"/>
              </w:rPr>
              <w:t>3&gt;</w:t>
            </w:r>
            <w:r w:rsidRPr="00A51AE0">
              <w:rPr>
                <w:strike/>
                <w:lang w:eastAsia="ko-KR"/>
              </w:rPr>
              <w:tab/>
            </w:r>
            <w:r w:rsidRPr="00A51AE0">
              <w:rPr>
                <w:strike/>
              </w:rPr>
              <w:t xml:space="preserve">if </w:t>
            </w:r>
            <w:proofErr w:type="spellStart"/>
            <w:r w:rsidRPr="00A51AE0">
              <w:rPr>
                <w:i/>
                <w:strike/>
              </w:rPr>
              <w:t>numConsecutiveDTX</w:t>
            </w:r>
            <w:proofErr w:type="spellEnd"/>
            <w:r w:rsidRPr="00A51AE0">
              <w:rPr>
                <w:strike/>
              </w:rPr>
              <w:t xml:space="preserve"> reaches </w:t>
            </w:r>
            <w:proofErr w:type="spellStart"/>
            <w:r w:rsidRPr="00A51AE0">
              <w:rPr>
                <w:i/>
                <w:strike/>
              </w:rPr>
              <w:t>sl-maxNumConsecutiveDTX</w:t>
            </w:r>
            <w:proofErr w:type="spellEnd"/>
            <w:r w:rsidRPr="00A51AE0">
              <w:rPr>
                <w:strike/>
              </w:rPr>
              <w:t xml:space="preserve"> for all carriers applied for HARQ-based Sidelink RLF detection:</w:t>
            </w:r>
          </w:p>
          <w:p w14:paraId="17703DED" w14:textId="77777777" w:rsidR="00E57E33" w:rsidRDefault="00E57E33" w:rsidP="00570849">
            <w:pPr>
              <w:pStyle w:val="B4"/>
              <w:spacing w:after="0"/>
            </w:pPr>
            <w:r w:rsidRPr="00A51AE0">
              <w:rPr>
                <w:strike/>
              </w:rPr>
              <w:t>4&gt;</w:t>
            </w:r>
            <w:r w:rsidRPr="00A51AE0">
              <w:rPr>
                <w:strike/>
              </w:rPr>
              <w:tab/>
              <w:t xml:space="preserve">indicate HARQ-based Sidelink RLF detection to </w:t>
            </w:r>
            <w:r w:rsidRPr="00A51AE0">
              <w:rPr>
                <w:strike/>
                <w:lang w:eastAsia="ko-KR"/>
              </w:rPr>
              <w:t>upper layers</w:t>
            </w:r>
            <w:r w:rsidRPr="00A51AE0">
              <w:rPr>
                <w:strike/>
              </w:rPr>
              <w:t>.</w:t>
            </w:r>
          </w:p>
          <w:p w14:paraId="48047434" w14:textId="77777777" w:rsidR="00E57E33" w:rsidRDefault="00E57E33" w:rsidP="00570849">
            <w:pPr>
              <w:pStyle w:val="B2"/>
              <w:spacing w:after="0"/>
              <w:rPr>
                <w:lang w:eastAsia="ko-KR"/>
              </w:rPr>
            </w:pPr>
            <w:r>
              <w:t>2&gt;</w:t>
            </w:r>
            <w:r>
              <w:tab/>
            </w:r>
            <w:r>
              <w:rPr>
                <w:lang w:eastAsia="ko-KR"/>
              </w:rPr>
              <w:t>else:</w:t>
            </w:r>
          </w:p>
          <w:p w14:paraId="6DEAD730" w14:textId="77777777" w:rsidR="00E57E33" w:rsidRDefault="00E57E33" w:rsidP="00570849">
            <w:pPr>
              <w:pStyle w:val="B3"/>
              <w:spacing w:after="0"/>
            </w:pPr>
            <w:r>
              <w:rPr>
                <w:lang w:eastAsia="ko-KR"/>
              </w:rPr>
              <w:t>3</w:t>
            </w:r>
            <w:r>
              <w:t>&gt;</w:t>
            </w:r>
            <w:r>
              <w:tab/>
              <w:t xml:space="preserve">if </w:t>
            </w:r>
            <w:proofErr w:type="spellStart"/>
            <w:r>
              <w:t>numConsecutiveDTX</w:t>
            </w:r>
            <w:proofErr w:type="spellEnd"/>
            <w:r>
              <w:t xml:space="preserve"> reaches </w:t>
            </w:r>
            <w:proofErr w:type="spellStart"/>
            <w:r>
              <w:rPr>
                <w:i/>
                <w:iCs/>
              </w:rPr>
              <w:t>sl-maxNumConsecutiveDTX</w:t>
            </w:r>
            <w:proofErr w:type="spellEnd"/>
            <w:r>
              <w:t>:</w:t>
            </w:r>
          </w:p>
          <w:p w14:paraId="654E46A5" w14:textId="77777777" w:rsidR="00E57E33" w:rsidRDefault="00E57E33" w:rsidP="00570849">
            <w:pPr>
              <w:pStyle w:val="B4"/>
              <w:spacing w:after="0"/>
            </w:pPr>
            <w:r>
              <w:lastRenderedPageBreak/>
              <w:t>4&gt;</w:t>
            </w:r>
            <w:r>
              <w:tab/>
              <w:t xml:space="preserve">indicate HARQ-based Sidelink RLF detection to </w:t>
            </w:r>
            <w:r>
              <w:rPr>
                <w:lang w:eastAsia="ko-KR"/>
              </w:rPr>
              <w:t>upper layers</w:t>
            </w:r>
            <w:r>
              <w:t>.</w:t>
            </w:r>
          </w:p>
          <w:p w14:paraId="06F90BAD" w14:textId="77777777" w:rsidR="00E57E33" w:rsidRDefault="00E57E33" w:rsidP="00570849">
            <w:pPr>
              <w:pStyle w:val="B1"/>
              <w:spacing w:after="0"/>
            </w:pPr>
            <w:r>
              <w:t>1&gt;</w:t>
            </w:r>
            <w:r>
              <w:rPr>
                <w:lang w:eastAsia="ko-KR"/>
              </w:rPr>
              <w:tab/>
            </w:r>
            <w:r>
              <w:t>else:</w:t>
            </w:r>
          </w:p>
          <w:p w14:paraId="201A74B1" w14:textId="1B419642" w:rsidR="00E57E33" w:rsidRDefault="00E57E33" w:rsidP="00570849">
            <w:pPr>
              <w:pStyle w:val="B2"/>
              <w:spacing w:after="0"/>
            </w:pPr>
            <w:r>
              <w:t>2&gt;</w:t>
            </w:r>
            <w:r>
              <w:tab/>
              <w:t xml:space="preserve">re-initialize </w:t>
            </w:r>
            <w:proofErr w:type="spellStart"/>
            <w:r w:rsidRPr="00E57E33">
              <w:t>numConsecutiveDTX</w:t>
            </w:r>
            <w:proofErr w:type="spellEnd"/>
            <w:r>
              <w:t xml:space="preserve"> to zero.</w:t>
            </w:r>
          </w:p>
          <w:p w14:paraId="790C9967" w14:textId="77777777" w:rsidR="00E57E33" w:rsidRDefault="00E57E33">
            <w:pPr>
              <w:pStyle w:val="CRCoverPage"/>
              <w:spacing w:after="0"/>
              <w:ind w:left="100"/>
              <w:rPr>
                <w:noProof/>
                <w:lang w:eastAsia="ko-KR"/>
              </w:rPr>
            </w:pPr>
          </w:p>
          <w:p w14:paraId="70DD8112" w14:textId="3591A971" w:rsidR="005204EF" w:rsidRDefault="009465D5" w:rsidP="00DE4317">
            <w:pPr>
              <w:pStyle w:val="CRCoverPage"/>
              <w:spacing w:after="0"/>
              <w:ind w:left="100"/>
              <w:rPr>
                <w:lang w:eastAsia="ko-KR"/>
              </w:rPr>
            </w:pPr>
            <w:r>
              <w:rPr>
                <w:rFonts w:hint="eastAsia"/>
                <w:noProof/>
                <w:lang w:eastAsia="ko-KR"/>
              </w:rPr>
              <w:t>That is, according</w:t>
            </w:r>
            <w:r w:rsidR="00E827DC">
              <w:rPr>
                <w:rFonts w:hint="eastAsia"/>
                <w:noProof/>
                <w:lang w:eastAsia="ko-KR"/>
              </w:rPr>
              <w:t xml:space="preserve"> </w:t>
            </w:r>
            <w:r>
              <w:rPr>
                <w:rFonts w:hint="eastAsia"/>
                <w:noProof/>
                <w:lang w:eastAsia="ko-KR"/>
              </w:rPr>
              <w:t xml:space="preserve">to </w:t>
            </w:r>
            <w:r w:rsidRPr="009465D5">
              <w:rPr>
                <w:rFonts w:hint="eastAsia"/>
                <w:noProof/>
                <w:color w:val="0000FF"/>
                <w:highlight w:val="lightGray"/>
                <w:lang w:eastAsia="ko-KR"/>
              </w:rPr>
              <w:t>this part</w:t>
            </w:r>
            <w:r>
              <w:rPr>
                <w:rFonts w:hint="eastAsia"/>
                <w:noProof/>
                <w:lang w:eastAsia="ko-KR"/>
              </w:rPr>
              <w:t xml:space="preserve">, the AS layer </w:t>
            </w:r>
            <w:r w:rsidR="00880617">
              <w:rPr>
                <w:rFonts w:hint="eastAsia"/>
                <w:noProof/>
                <w:lang w:eastAsia="ko-KR"/>
              </w:rPr>
              <w:t>indicates</w:t>
            </w:r>
            <w:r>
              <w:rPr>
                <w:rFonts w:hint="eastAsia"/>
                <w:noProof/>
                <w:lang w:eastAsia="ko-KR"/>
              </w:rPr>
              <w:t xml:space="preserve"> </w:t>
            </w:r>
            <w:r w:rsidR="007056AD">
              <w:rPr>
                <w:rFonts w:hint="eastAsia"/>
                <w:noProof/>
                <w:lang w:eastAsia="ko-KR"/>
              </w:rPr>
              <w:t xml:space="preserve">sidelink carrier </w:t>
            </w:r>
            <w:r>
              <w:rPr>
                <w:rFonts w:hint="eastAsia"/>
                <w:noProof/>
                <w:lang w:eastAsia="ko-KR"/>
              </w:rPr>
              <w:t xml:space="preserve">failure </w:t>
            </w:r>
            <w:r w:rsidR="007056AD">
              <w:rPr>
                <w:rFonts w:hint="eastAsia"/>
                <w:noProof/>
                <w:lang w:eastAsia="ko-KR"/>
              </w:rPr>
              <w:t xml:space="preserve">(i.e. failure report </w:t>
            </w:r>
            <w:r>
              <w:rPr>
                <w:rFonts w:hint="eastAsia"/>
                <w:noProof/>
                <w:lang w:eastAsia="ko-KR"/>
              </w:rPr>
              <w:t>per sidelink carrier</w:t>
            </w:r>
            <w:r w:rsidR="007056AD">
              <w:rPr>
                <w:rFonts w:hint="eastAsia"/>
                <w:noProof/>
                <w:lang w:eastAsia="ko-KR"/>
              </w:rPr>
              <w:t>)</w:t>
            </w:r>
            <w:r>
              <w:rPr>
                <w:rFonts w:hint="eastAsia"/>
                <w:noProof/>
                <w:lang w:eastAsia="ko-KR"/>
              </w:rPr>
              <w:t xml:space="preserve"> to the V2X layer in addition to PC5-RRC connection release </w:t>
            </w:r>
            <w:r w:rsidRPr="00B26C2A">
              <w:t>due to RLF</w:t>
            </w:r>
            <w:r>
              <w:rPr>
                <w:rFonts w:hint="eastAsia"/>
                <w:lang w:eastAsia="ko-KR"/>
              </w:rPr>
              <w:t xml:space="preserve"> specified in Rel-16.</w:t>
            </w:r>
            <w:r w:rsidR="007056AD">
              <w:rPr>
                <w:rFonts w:hint="eastAsia"/>
                <w:lang w:eastAsia="ko-KR"/>
              </w:rPr>
              <w:t xml:space="preserve"> </w:t>
            </w:r>
            <w:r w:rsidR="00DE4317">
              <w:rPr>
                <w:rFonts w:hint="eastAsia"/>
                <w:lang w:eastAsia="ko-KR"/>
              </w:rPr>
              <w:t>(</w:t>
            </w:r>
            <w:r w:rsidR="00DE4317" w:rsidRPr="00DE4317">
              <w:rPr>
                <w:rFonts w:ascii="맑은 고딕" w:eastAsia="맑은 고딕" w:hAnsi="맑은 고딕" w:cs="맑은 고딕" w:hint="eastAsia"/>
                <w:lang w:eastAsia="ko-KR"/>
              </w:rPr>
              <w:t>※</w:t>
            </w:r>
            <w:r w:rsidR="00DE4317" w:rsidRPr="00DE4317">
              <w:rPr>
                <w:rFonts w:cs="Arial"/>
                <w:lang w:eastAsia="ko-KR"/>
              </w:rPr>
              <w:t xml:space="preserve"> </w:t>
            </w:r>
            <w:r w:rsidR="00DE4317">
              <w:rPr>
                <w:rFonts w:hint="eastAsia"/>
                <w:lang w:eastAsia="ko-KR"/>
              </w:rPr>
              <w:t xml:space="preserve">Description about V2X layer operation regarding indication on </w:t>
            </w:r>
            <w:r w:rsidR="00DE4317">
              <w:rPr>
                <w:rFonts w:hint="eastAsia"/>
                <w:noProof/>
                <w:lang w:eastAsia="ko-KR"/>
              </w:rPr>
              <w:t xml:space="preserve">PC5-RRC connection release </w:t>
            </w:r>
            <w:r w:rsidR="00DE4317" w:rsidRPr="00B26C2A">
              <w:t>due to RLF</w:t>
            </w:r>
            <w:r w:rsidR="00DE4317" w:rsidRPr="003E088D">
              <w:t xml:space="preserve"> </w:t>
            </w:r>
            <w:r w:rsidR="00DE4317">
              <w:rPr>
                <w:rFonts w:hint="eastAsia"/>
                <w:lang w:eastAsia="ko-KR"/>
              </w:rPr>
              <w:t xml:space="preserve">from AS </w:t>
            </w:r>
            <w:r w:rsidR="00DE4317" w:rsidRPr="003E088D">
              <w:t>layer</w:t>
            </w:r>
            <w:r w:rsidR="00DE4317">
              <w:rPr>
                <w:rFonts w:hint="eastAsia"/>
                <w:lang w:eastAsia="ko-KR"/>
              </w:rPr>
              <w:t xml:space="preserve"> exists in </w:t>
            </w:r>
            <w:r w:rsidR="00DE4317" w:rsidRPr="00DE4317">
              <w:rPr>
                <w:rFonts w:eastAsia="LG스마트체 Regular" w:cs="Arial"/>
                <w:lang w:eastAsia="ko-KR"/>
              </w:rPr>
              <w:t>§</w:t>
            </w:r>
            <w:r w:rsidR="00DE4317">
              <w:rPr>
                <w:rFonts w:hint="eastAsia"/>
                <w:noProof/>
                <w:lang w:eastAsia="ko-KR"/>
              </w:rPr>
              <w:t>5.2.1.4</w:t>
            </w:r>
            <w:r w:rsidR="00DE4317">
              <w:rPr>
                <w:rFonts w:hint="eastAsia"/>
                <w:lang w:eastAsia="ko-KR"/>
              </w:rPr>
              <w:t>)</w:t>
            </w:r>
          </w:p>
          <w:p w14:paraId="0CB3262E" w14:textId="75A0A037" w:rsidR="005204EF" w:rsidRDefault="007056AD" w:rsidP="005204EF">
            <w:pPr>
              <w:pStyle w:val="CRCoverPage"/>
              <w:spacing w:after="0"/>
              <w:ind w:left="100"/>
              <w:rPr>
                <w:lang w:eastAsia="ko-KR"/>
              </w:rPr>
            </w:pPr>
            <w:r>
              <w:rPr>
                <w:rFonts w:hint="eastAsia"/>
                <w:lang w:eastAsia="ko-KR"/>
              </w:rPr>
              <w:t xml:space="preserve">The </w:t>
            </w:r>
            <w:r>
              <w:rPr>
                <w:rFonts w:hint="eastAsia"/>
                <w:noProof/>
                <w:lang w:eastAsia="ko-KR"/>
              </w:rPr>
              <w:t xml:space="preserve">sidelink carrier failure report </w:t>
            </w:r>
            <w:r w:rsidR="00E6424C">
              <w:rPr>
                <w:rFonts w:hint="eastAsia"/>
                <w:noProof/>
                <w:lang w:eastAsia="ko-KR"/>
              </w:rPr>
              <w:t>can</w:t>
            </w:r>
            <w:r>
              <w:rPr>
                <w:rFonts w:hint="eastAsia"/>
                <w:noProof/>
                <w:lang w:eastAsia="ko-KR"/>
              </w:rPr>
              <w:t xml:space="preserve"> </w:t>
            </w:r>
            <w:r w:rsidR="00E6424C">
              <w:rPr>
                <w:rFonts w:hint="eastAsia"/>
                <w:noProof/>
                <w:lang w:eastAsia="ko-KR"/>
              </w:rPr>
              <w:t>enable the V2X layer to aware</w:t>
            </w:r>
            <w:r>
              <w:rPr>
                <w:rFonts w:hint="eastAsia"/>
                <w:noProof/>
                <w:lang w:eastAsia="ko-KR"/>
              </w:rPr>
              <w:t xml:space="preserve"> the case, e.g., all sidelink carriers for PC5 QoS Flow#1 are not available due to failure </w:t>
            </w:r>
            <w:r w:rsidR="005204EF">
              <w:rPr>
                <w:rFonts w:hint="eastAsia"/>
                <w:noProof/>
                <w:lang w:eastAsia="ko-KR"/>
              </w:rPr>
              <w:t>while</w:t>
            </w:r>
            <w:r>
              <w:rPr>
                <w:rFonts w:hint="eastAsia"/>
                <w:noProof/>
                <w:lang w:eastAsia="ko-KR"/>
              </w:rPr>
              <w:t xml:space="preserve"> other sidelink carriers </w:t>
            </w:r>
            <w:r w:rsidR="005204EF">
              <w:rPr>
                <w:rFonts w:hint="eastAsia"/>
                <w:noProof/>
                <w:lang w:eastAsia="ko-KR"/>
              </w:rPr>
              <w:t xml:space="preserve">are available </w:t>
            </w:r>
            <w:r>
              <w:rPr>
                <w:rFonts w:hint="eastAsia"/>
                <w:noProof/>
                <w:lang w:eastAsia="ko-KR"/>
              </w:rPr>
              <w:t>for other PC5</w:t>
            </w:r>
            <w:r w:rsidR="005204EF">
              <w:rPr>
                <w:rFonts w:hint="eastAsia"/>
                <w:noProof/>
                <w:lang w:eastAsia="ko-KR"/>
              </w:rPr>
              <w:t xml:space="preserve"> QoS Flow(s) </w:t>
            </w:r>
            <w:r w:rsidR="00C7111A">
              <w:rPr>
                <w:rFonts w:hint="eastAsia"/>
                <w:noProof/>
                <w:lang w:eastAsia="ko-KR"/>
              </w:rPr>
              <w:t>which means</w:t>
            </w:r>
            <w:r w:rsidR="005204EF">
              <w:rPr>
                <w:rFonts w:hint="eastAsia"/>
                <w:lang w:eastAsia="ko-KR"/>
              </w:rPr>
              <w:t xml:space="preserve"> PC5 QoS Flow#1 cannot be transmitted although available sidelink carriers exist for the PC5 unicast link.</w:t>
            </w:r>
          </w:p>
          <w:p w14:paraId="1A611093" w14:textId="55788366" w:rsidR="00D33619" w:rsidRDefault="0043587F">
            <w:pPr>
              <w:pStyle w:val="CRCoverPage"/>
              <w:spacing w:after="0"/>
              <w:ind w:left="100"/>
              <w:rPr>
                <w:noProof/>
                <w:lang w:eastAsia="ko-KR"/>
              </w:rPr>
            </w:pPr>
            <w:r>
              <w:rPr>
                <w:rFonts w:hint="eastAsia"/>
                <w:noProof/>
                <w:lang w:eastAsia="ko-KR"/>
              </w:rPr>
              <w:t xml:space="preserve">In this case, </w:t>
            </w:r>
            <w:r w:rsidR="00C74004">
              <w:rPr>
                <w:rFonts w:hint="eastAsia"/>
                <w:noProof/>
                <w:lang w:eastAsia="ko-KR"/>
              </w:rPr>
              <w:t xml:space="preserve">it is considered appropriate for </w:t>
            </w:r>
            <w:r>
              <w:rPr>
                <w:rFonts w:hint="eastAsia"/>
                <w:noProof/>
                <w:lang w:eastAsia="ko-KR"/>
              </w:rPr>
              <w:t xml:space="preserve">the V2X layer </w:t>
            </w:r>
            <w:r w:rsidR="00C74004">
              <w:rPr>
                <w:rFonts w:hint="eastAsia"/>
                <w:noProof/>
                <w:lang w:eastAsia="ko-KR"/>
              </w:rPr>
              <w:t xml:space="preserve">to </w:t>
            </w:r>
            <w:r w:rsidR="00FC604D">
              <w:rPr>
                <w:rFonts w:hint="eastAsia"/>
                <w:noProof/>
                <w:lang w:eastAsia="ko-KR"/>
              </w:rPr>
              <w:t>remove the PC5 QoS Flow from the PC5 unicast link when all carriers for the PC5 QoS Flow were failed.</w:t>
            </w:r>
          </w:p>
          <w:p w14:paraId="708AA7DE" w14:textId="51AA1DAC" w:rsidR="00E57E33" w:rsidRDefault="00E57E33">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441A8" w14:textId="1C187E1C" w:rsidR="00DE4317" w:rsidRDefault="00DE4317">
            <w:pPr>
              <w:pStyle w:val="CRCoverPage"/>
              <w:spacing w:after="0"/>
              <w:ind w:left="100"/>
              <w:rPr>
                <w:noProof/>
                <w:lang w:eastAsia="ko-KR"/>
              </w:rPr>
            </w:pPr>
            <w:r w:rsidRPr="00DE4317">
              <w:rPr>
                <w:rFonts w:eastAsia="LG스마트체 Regular" w:cs="Arial"/>
                <w:lang w:eastAsia="ko-KR"/>
              </w:rPr>
              <w:t>§</w:t>
            </w:r>
            <w:r>
              <w:rPr>
                <w:rFonts w:eastAsia="LG스마트체 Regular" w:cs="Arial" w:hint="eastAsia"/>
                <w:lang w:eastAsia="ko-KR"/>
              </w:rPr>
              <w:t>5.2.1.4</w:t>
            </w:r>
          </w:p>
          <w:p w14:paraId="26503A54" w14:textId="189BF013" w:rsidR="001E41F3" w:rsidRDefault="00DE4317" w:rsidP="00DE4317">
            <w:pPr>
              <w:pStyle w:val="CRCoverPage"/>
              <w:spacing w:after="0"/>
              <w:ind w:left="100" w:firstLineChars="100" w:firstLine="200"/>
              <w:rPr>
                <w:noProof/>
                <w:lang w:eastAsia="ko-KR"/>
              </w:rPr>
            </w:pPr>
            <w:r>
              <w:rPr>
                <w:rFonts w:hint="eastAsia"/>
                <w:noProof/>
                <w:lang w:eastAsia="ko-KR"/>
              </w:rPr>
              <w:t xml:space="preserve">- </w:t>
            </w:r>
            <w:r w:rsidR="001C0EA3">
              <w:rPr>
                <w:rFonts w:hint="eastAsia"/>
                <w:noProof/>
                <w:lang w:eastAsia="ko-KR"/>
              </w:rPr>
              <w:t xml:space="preserve">Add description about V2X layer operation regarding </w:t>
            </w:r>
            <w:r w:rsidR="001C0EA3">
              <w:rPr>
                <w:rFonts w:hint="eastAsia"/>
                <w:lang w:eastAsia="ko-KR"/>
              </w:rPr>
              <w:t xml:space="preserve">sidelink </w:t>
            </w:r>
            <w:r w:rsidR="001C0EA3" w:rsidRPr="003E088D">
              <w:t xml:space="preserve">carrier failure </w:t>
            </w:r>
            <w:r w:rsidR="001C0EA3">
              <w:rPr>
                <w:rFonts w:hint="eastAsia"/>
                <w:lang w:eastAsia="ko-KR"/>
              </w:rPr>
              <w:t>report</w:t>
            </w:r>
            <w:r w:rsidR="001C0EA3" w:rsidRPr="003E088D">
              <w:t xml:space="preserve"> </w:t>
            </w:r>
            <w:r w:rsidR="001C0EA3">
              <w:rPr>
                <w:rFonts w:hint="eastAsia"/>
                <w:lang w:eastAsia="ko-KR"/>
              </w:rPr>
              <w:t xml:space="preserve">from AS </w:t>
            </w:r>
            <w:r w:rsidR="001C0EA3" w:rsidRPr="003E088D">
              <w:t>layer</w:t>
            </w:r>
            <w:r w:rsidR="001C0EA3">
              <w:rPr>
                <w:rFonts w:hint="eastAsia"/>
                <w:lang w:eastAsia="ko-KR"/>
              </w:rPr>
              <w:t>.</w:t>
            </w:r>
          </w:p>
          <w:p w14:paraId="31C656EC" w14:textId="77777777" w:rsidR="001C0EA3" w:rsidRDefault="001C0EA3">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A9E97B" w14:textId="77777777" w:rsidR="001E41F3" w:rsidRDefault="00FC604D">
            <w:pPr>
              <w:pStyle w:val="CRCoverPage"/>
              <w:spacing w:after="0"/>
              <w:ind w:left="100"/>
              <w:rPr>
                <w:lang w:eastAsia="ko-KR"/>
              </w:rPr>
            </w:pPr>
            <w:r>
              <w:rPr>
                <w:rFonts w:hint="eastAsia"/>
                <w:noProof/>
                <w:lang w:eastAsia="ko-KR"/>
              </w:rPr>
              <w:t xml:space="preserve">V2X layer operation is not clear regarding </w:t>
            </w:r>
            <w:r w:rsidR="00DD10B6">
              <w:rPr>
                <w:rFonts w:hint="eastAsia"/>
                <w:lang w:eastAsia="ko-KR"/>
              </w:rPr>
              <w:t xml:space="preserve">sidelink </w:t>
            </w:r>
            <w:r w:rsidR="00DD10B6" w:rsidRPr="003E088D">
              <w:t xml:space="preserve">carrier failure </w:t>
            </w:r>
            <w:r w:rsidR="00DD10B6">
              <w:rPr>
                <w:rFonts w:hint="eastAsia"/>
                <w:lang w:eastAsia="ko-KR"/>
              </w:rPr>
              <w:t>report</w:t>
            </w:r>
            <w:r w:rsidR="00DD10B6" w:rsidRPr="003E088D">
              <w:t xml:space="preserve"> </w:t>
            </w:r>
            <w:r w:rsidR="00DD10B6">
              <w:rPr>
                <w:rFonts w:hint="eastAsia"/>
                <w:lang w:eastAsia="ko-KR"/>
              </w:rPr>
              <w:t xml:space="preserve">from AS </w:t>
            </w:r>
            <w:r w:rsidR="00DD10B6" w:rsidRPr="003E088D">
              <w:t>layer</w:t>
            </w:r>
            <w:r w:rsidR="00DD10B6">
              <w:rPr>
                <w:rFonts w:hint="eastAsia"/>
                <w:lang w:eastAsia="ko-KR"/>
              </w:rPr>
              <w:t>.</w:t>
            </w:r>
          </w:p>
          <w:p w14:paraId="5C4BEB44" w14:textId="0F4B30C8" w:rsidR="00DD10B6" w:rsidRPr="00DD10B6" w:rsidRDefault="00DD10B6">
            <w:pPr>
              <w:pStyle w:val="CRCoverPage"/>
              <w:spacing w:after="0"/>
              <w:ind w:left="100"/>
              <w:rPr>
                <w:noProof/>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8F7B6" w:rsidR="001E41F3" w:rsidRDefault="004E61FB">
            <w:pPr>
              <w:pStyle w:val="CRCoverPage"/>
              <w:spacing w:after="0"/>
              <w:ind w:left="100"/>
              <w:rPr>
                <w:noProof/>
                <w:lang w:eastAsia="ko-KR"/>
              </w:rPr>
            </w:pPr>
            <w:r>
              <w:rPr>
                <w:rFonts w:hint="eastAsia"/>
                <w:noProof/>
                <w:lang w:eastAsia="ko-KR"/>
              </w:rPr>
              <w:t>5.2.1.4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E9922F" w:rsidR="001E41F3" w:rsidRDefault="009276F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9ED6A" w:rsidR="001E41F3" w:rsidRDefault="009276F8">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35DB45" w:rsidR="001E41F3" w:rsidRDefault="009276F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1DEDF4" w14:textId="77777777" w:rsidR="00F30807" w:rsidRDefault="00F30807" w:rsidP="00F30807">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736DE29F" w14:textId="77777777" w:rsidR="004E61FB" w:rsidRPr="00B26C2A" w:rsidRDefault="004E61FB" w:rsidP="004E61FB">
      <w:pPr>
        <w:pStyle w:val="4"/>
      </w:pPr>
      <w:bookmarkStart w:id="5" w:name="_Toc162413482"/>
      <w:r w:rsidRPr="00B26C2A">
        <w:t>5.2.1.4</w:t>
      </w:r>
      <w:r w:rsidRPr="00B26C2A">
        <w:tab/>
        <w:t>Unicast mode communication over PC5 reference point</w:t>
      </w:r>
      <w:bookmarkEnd w:id="5"/>
    </w:p>
    <w:p w14:paraId="599BF1B6" w14:textId="77777777" w:rsidR="004E61FB" w:rsidRPr="00B26C2A" w:rsidRDefault="004E61FB" w:rsidP="004E61FB">
      <w:pPr>
        <w:rPr>
          <w:lang w:eastAsia="x-none"/>
        </w:rPr>
      </w:pPr>
      <w:r w:rsidRPr="00B26C2A">
        <w:rPr>
          <w:lang w:eastAsia="x-none"/>
        </w:rPr>
        <w:t xml:space="preserve">Unicast mode of communication is only supported over NR based PC5 reference point. </w:t>
      </w:r>
      <w:r w:rsidRPr="00B26C2A">
        <w:t>Figure 5.2.1.4-1 illustrates an</w:t>
      </w:r>
      <w:r w:rsidRPr="00B26C2A">
        <w:rPr>
          <w:lang w:eastAsia="x-none"/>
        </w:rPr>
        <w:t xml:space="preserve"> example of PC5 unicast links.</w:t>
      </w:r>
    </w:p>
    <w:p w14:paraId="4E94A803" w14:textId="77777777" w:rsidR="004E61FB" w:rsidRPr="00B26C2A" w:rsidRDefault="004E61FB" w:rsidP="004E61FB">
      <w:pPr>
        <w:pStyle w:val="TH"/>
      </w:pPr>
      <w:r w:rsidRPr="00B26C2A">
        <w:object w:dxaOrig="8113" w:dyaOrig="4461" w14:anchorId="142891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5pt;height:197pt" o:ole="">
            <v:imagedata r:id="rId12" o:title=""/>
          </v:shape>
          <o:OLEObject Type="Embed" ProgID="Visio.Drawing.11" ShapeID="_x0000_i1025" DrawAspect="Content" ObjectID="_1785842390" r:id="rId13"/>
        </w:object>
      </w:r>
    </w:p>
    <w:p w14:paraId="37FE4D36" w14:textId="77777777" w:rsidR="004E61FB" w:rsidRPr="00B26C2A" w:rsidRDefault="004E61FB" w:rsidP="004E61FB">
      <w:pPr>
        <w:pStyle w:val="TF"/>
      </w:pPr>
      <w:r w:rsidRPr="00B26C2A">
        <w:t>Figure 5.2.1.4-1: Example of PC5 Unicast Links</w:t>
      </w:r>
    </w:p>
    <w:p w14:paraId="31E4ED74" w14:textId="77777777" w:rsidR="004E61FB" w:rsidRPr="00B26C2A" w:rsidRDefault="004E61FB" w:rsidP="004E61FB">
      <w:r w:rsidRPr="00B26C2A">
        <w:t>The following principles apply when the V2X communication is carried over PC5 unicast link:</w:t>
      </w:r>
    </w:p>
    <w:p w14:paraId="36765701" w14:textId="77777777" w:rsidR="004E61FB" w:rsidRPr="00B26C2A" w:rsidRDefault="004E61FB" w:rsidP="004E61FB">
      <w:pPr>
        <w:pStyle w:val="B1"/>
        <w:rPr>
          <w:lang w:eastAsia="ko-KR"/>
        </w:rPr>
      </w:pPr>
      <w:r w:rsidRPr="00B26C2A">
        <w:t>-</w:t>
      </w:r>
      <w:r w:rsidRPr="00B26C2A">
        <w:tab/>
      </w:r>
      <w:r w:rsidRPr="00B26C2A">
        <w:rPr>
          <w:lang w:eastAsia="ko-KR"/>
        </w:rPr>
        <w:t xml:space="preserve">A PC5 unicast link between two UEs allows V2X communication between one or more pairs of </w:t>
      </w:r>
      <w:proofErr w:type="gramStart"/>
      <w:r w:rsidRPr="00B26C2A">
        <w:rPr>
          <w:lang w:eastAsia="ko-KR"/>
        </w:rPr>
        <w:t>peer</w:t>
      </w:r>
      <w:proofErr w:type="gramEnd"/>
      <w:r w:rsidRPr="00B26C2A">
        <w:rPr>
          <w:lang w:eastAsia="ko-KR"/>
        </w:rPr>
        <w:t xml:space="preserve"> V2X services in these UEs. All V2X services in the UE using the same PC5 unicast link use the same Application Layer ID.</w:t>
      </w:r>
    </w:p>
    <w:p w14:paraId="74F48F5C" w14:textId="77777777" w:rsidR="004E61FB" w:rsidRPr="00B26C2A" w:rsidRDefault="004E61FB" w:rsidP="004E61FB">
      <w:pPr>
        <w:pStyle w:val="NO"/>
        <w:rPr>
          <w:lang w:eastAsia="ko-KR"/>
        </w:rPr>
      </w:pPr>
      <w:r w:rsidRPr="00B26C2A">
        <w:rPr>
          <w:lang w:eastAsia="ko-KR"/>
        </w:rPr>
        <w:t>NOTE 1:</w:t>
      </w:r>
      <w:r w:rsidRPr="00B26C2A">
        <w:rPr>
          <w:lang w:eastAsia="ko-KR"/>
        </w:rPr>
        <w:tab/>
        <w:t>An Application Layer ID can change in time as described in clauses 5.6.1.1 and 6.3.3.2, due to privacy. This does not cause a re-establishment of a PC5 unicast link. The UE triggers a Link Identifier Update procedure as specified in clause 6.3.3.2.</w:t>
      </w:r>
    </w:p>
    <w:p w14:paraId="652CBFFE" w14:textId="77777777" w:rsidR="004E61FB" w:rsidRPr="00B26C2A" w:rsidRDefault="004E61FB" w:rsidP="004E61FB">
      <w:pPr>
        <w:pStyle w:val="B1"/>
      </w:pPr>
      <w:r w:rsidRPr="00B26C2A">
        <w:rPr>
          <w:lang w:eastAsia="ko-KR"/>
        </w:rPr>
        <w:t>-</w:t>
      </w:r>
      <w:r w:rsidRPr="00B26C2A">
        <w:rPr>
          <w:lang w:eastAsia="ko-KR"/>
        </w:rPr>
        <w:tab/>
        <w:t>O</w:t>
      </w:r>
      <w:r w:rsidRPr="00B26C2A">
        <w:t>ne PC5 unicast link supports one or more V2X service types) if these V2X service types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00CE71FB" w14:textId="77777777" w:rsidR="004E61FB" w:rsidRPr="00B26C2A" w:rsidRDefault="004E61FB" w:rsidP="004E61FB">
      <w:pPr>
        <w:pStyle w:val="NO"/>
      </w:pPr>
      <w:r w:rsidRPr="00B26C2A">
        <w:t>NOTE</w:t>
      </w:r>
      <w:r w:rsidRPr="00B26C2A">
        <w:rPr>
          <w:lang w:eastAsia="ko-KR"/>
        </w:rPr>
        <w:t> 2</w:t>
      </w:r>
      <w:r w:rsidRPr="00B26C2A">
        <w:t>:</w:t>
      </w:r>
      <w:r w:rsidRPr="00B26C2A">
        <w:tab/>
        <w:t>A source UE is not required to know whether different target Application Layer IDs over different PC5 unicast links belong to the same target UE.</w:t>
      </w:r>
    </w:p>
    <w:p w14:paraId="0AF76395" w14:textId="77777777" w:rsidR="004E61FB" w:rsidRPr="00B26C2A" w:rsidRDefault="004E61FB" w:rsidP="004E61FB">
      <w:pPr>
        <w:pStyle w:val="B1"/>
        <w:rPr>
          <w:lang w:eastAsia="ko-KR"/>
        </w:rPr>
      </w:pPr>
      <w:r w:rsidRPr="00B26C2A">
        <w:rPr>
          <w:lang w:eastAsia="ko-KR"/>
        </w:rPr>
        <w:t>-</w:t>
      </w:r>
      <w:r w:rsidRPr="00B26C2A">
        <w:rPr>
          <w:lang w:eastAsia="ko-KR"/>
        </w:rPr>
        <w:tab/>
        <w:t>A PC5 unicast link supports V2X communication using a single network layer protocol e.g. IP or non-IP.</w:t>
      </w:r>
    </w:p>
    <w:p w14:paraId="4FB403DA" w14:textId="77777777" w:rsidR="004E61FB" w:rsidRPr="00B26C2A" w:rsidRDefault="004E61FB" w:rsidP="004E61FB">
      <w:pPr>
        <w:pStyle w:val="B1"/>
      </w:pPr>
      <w:r w:rsidRPr="00B26C2A">
        <w:t>-</w:t>
      </w:r>
      <w:r w:rsidRPr="00B26C2A">
        <w:tab/>
        <w:t>A PC5 unicast link supports per-flow QoS model as specified in clause</w:t>
      </w:r>
      <w:r w:rsidRPr="00B26C2A">
        <w:rPr>
          <w:lang w:eastAsia="ko-KR"/>
        </w:rPr>
        <w:t> </w:t>
      </w:r>
      <w:r w:rsidRPr="00B26C2A">
        <w:t>5.4.1.</w:t>
      </w:r>
    </w:p>
    <w:p w14:paraId="4804946E" w14:textId="77777777" w:rsidR="004E61FB" w:rsidRPr="00B26C2A" w:rsidRDefault="004E61FB" w:rsidP="004E61FB">
      <w:pPr>
        <w:pStyle w:val="B1"/>
      </w:pPr>
      <w:r w:rsidRPr="00B26C2A">
        <w:t>-</w:t>
      </w:r>
      <w:r w:rsidRPr="00B26C2A">
        <w:tab/>
        <w:t>If multiple V2X service types use a PC5 unicast link, one PC5 QoS Flow identified by PFI may be associated with more than one V2X service types.</w:t>
      </w:r>
    </w:p>
    <w:p w14:paraId="72BF1407" w14:textId="77777777" w:rsidR="004E61FB" w:rsidRPr="00B26C2A" w:rsidRDefault="004E61FB" w:rsidP="004E61FB">
      <w:pPr>
        <w:rPr>
          <w:lang w:eastAsia="x-none"/>
        </w:rPr>
      </w:pPr>
      <w:r w:rsidRPr="00B26C2A">
        <w:rPr>
          <w:lang w:eastAsia="x-none"/>
        </w:rPr>
        <w:t>When the Application layer in the UE initiates data transfer for a V2X service type which requires unicast mode of communication over PC5 reference point:</w:t>
      </w:r>
    </w:p>
    <w:p w14:paraId="2770491B" w14:textId="77777777" w:rsidR="004E61FB" w:rsidRPr="00B26C2A" w:rsidRDefault="004E61FB" w:rsidP="004E61FB">
      <w:pPr>
        <w:pStyle w:val="B1"/>
      </w:pPr>
      <w:r w:rsidRPr="00B26C2A">
        <w:t>-</w:t>
      </w:r>
      <w:r w:rsidRPr="00B26C2A">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 type as specified in clause</w:t>
      </w:r>
      <w:r w:rsidRPr="00B26C2A">
        <w:rPr>
          <w:lang w:eastAsia="ko-KR"/>
        </w:rPr>
        <w:t> </w:t>
      </w:r>
      <w:r w:rsidRPr="00B26C2A">
        <w:t>6.3.3.4; otherwise</w:t>
      </w:r>
    </w:p>
    <w:p w14:paraId="19B14E54" w14:textId="77777777" w:rsidR="004E61FB" w:rsidRPr="00B26C2A" w:rsidRDefault="004E61FB" w:rsidP="004E61FB">
      <w:pPr>
        <w:pStyle w:val="B1"/>
        <w:rPr>
          <w:lang w:eastAsia="x-none"/>
        </w:rPr>
      </w:pPr>
      <w:r w:rsidRPr="00B26C2A">
        <w:t>-</w:t>
      </w:r>
      <w:r w:rsidRPr="00B26C2A">
        <w:tab/>
        <w:t>the UE shall trigger the establishment of a new PC5 unicast link as specified in clause</w:t>
      </w:r>
      <w:r w:rsidRPr="00B26C2A">
        <w:rPr>
          <w:lang w:eastAsia="ko-KR"/>
        </w:rPr>
        <w:t> </w:t>
      </w:r>
      <w:r w:rsidRPr="00B26C2A">
        <w:t>6.3.3.1.</w:t>
      </w:r>
    </w:p>
    <w:p w14:paraId="4216A4DD" w14:textId="77777777" w:rsidR="004E61FB" w:rsidRPr="00B26C2A" w:rsidRDefault="004E61FB" w:rsidP="004E61FB">
      <w:pPr>
        <w:rPr>
          <w:lang w:eastAsia="x-none"/>
        </w:rPr>
      </w:pPr>
      <w:r w:rsidRPr="00B26C2A">
        <w:rPr>
          <w:lang w:eastAsia="ko-KR"/>
        </w:rPr>
        <w:lastRenderedPageBreak/>
        <w:t>After successful PC5 unicast link establishment, UE A and UE B use the same pair of Layer-2 IDs for subsequent PC5-S signalling message exchange and V2X service data transmission as specified</w:t>
      </w:r>
      <w:r w:rsidRPr="00B26C2A">
        <w:rPr>
          <w:lang w:eastAsia="x-none"/>
        </w:rPr>
        <w:t xml:space="preserve"> in clause</w:t>
      </w:r>
      <w:r w:rsidRPr="00B26C2A">
        <w:rPr>
          <w:lang w:eastAsia="ko-KR"/>
        </w:rPr>
        <w:t> </w:t>
      </w:r>
      <w:r w:rsidRPr="00B26C2A">
        <w:rPr>
          <w:lang w:eastAsia="x-none"/>
        </w:rPr>
        <w:t>5.6.1.4</w:t>
      </w:r>
      <w:r w:rsidRPr="00B26C2A">
        <w:rPr>
          <w:lang w:eastAsia="ko-KR"/>
        </w:rPr>
        <w:t xml:space="preserve">. The V2X layer of the transmitting UE indicates to the AS layer </w:t>
      </w:r>
      <w:r w:rsidRPr="00B26C2A">
        <w:rPr>
          <w:lang w:eastAsia="x-none"/>
        </w:rPr>
        <w:t xml:space="preserve">whether a transmission is for a PC5-S signalling message (i.e. Direct Communication Request/Accept, Link Identifier Update Request/Response/Ack, Disconnect Request/Response, </w:t>
      </w:r>
      <w:r w:rsidRPr="00B26C2A">
        <w:t>Link Modification Request/Accept, Keep-alive/Ack</w:t>
      </w:r>
      <w:r w:rsidRPr="00B26C2A">
        <w:rPr>
          <w:lang w:eastAsia="x-none"/>
        </w:rPr>
        <w:t>) or V2X service data.</w:t>
      </w:r>
    </w:p>
    <w:p w14:paraId="79BF7C89" w14:textId="77777777" w:rsidR="004E61FB" w:rsidRPr="00B26C2A" w:rsidRDefault="004E61FB" w:rsidP="004E61FB">
      <w:pPr>
        <w:rPr>
          <w:lang w:eastAsia="x-none"/>
        </w:rPr>
      </w:pPr>
      <w:r w:rsidRPr="00B26C2A">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42199432" w14:textId="77777777" w:rsidR="004E61FB" w:rsidRPr="00B26C2A" w:rsidRDefault="004E61FB" w:rsidP="004E61FB">
      <w:pPr>
        <w:pStyle w:val="B1"/>
      </w:pPr>
      <w:r w:rsidRPr="00B26C2A">
        <w:t>-</w:t>
      </w:r>
      <w:r w:rsidRPr="00B26C2A">
        <w:tab/>
        <w:t>Application Layer ID and Layer-2 ID of UE A; and</w:t>
      </w:r>
    </w:p>
    <w:p w14:paraId="6A5728E3" w14:textId="77777777" w:rsidR="004E61FB" w:rsidRPr="00B26C2A" w:rsidRDefault="004E61FB" w:rsidP="004E61FB">
      <w:pPr>
        <w:pStyle w:val="B1"/>
      </w:pPr>
      <w:r w:rsidRPr="00B26C2A">
        <w:t>-</w:t>
      </w:r>
      <w:r w:rsidRPr="00B26C2A">
        <w:tab/>
        <w:t>Application Layer ID and Layer-2 ID of UE B; and</w:t>
      </w:r>
    </w:p>
    <w:p w14:paraId="2CC88DCB" w14:textId="77777777" w:rsidR="004E61FB" w:rsidRPr="00B26C2A" w:rsidRDefault="004E61FB" w:rsidP="004E61FB">
      <w:pPr>
        <w:pStyle w:val="B1"/>
      </w:pPr>
      <w:r w:rsidRPr="00B26C2A">
        <w:t>-</w:t>
      </w:r>
      <w:r w:rsidRPr="00B26C2A">
        <w:tab/>
        <w:t>network layer protocol used on the PC5 unicast link; and</w:t>
      </w:r>
    </w:p>
    <w:p w14:paraId="24F46BDB" w14:textId="77777777" w:rsidR="004E61FB" w:rsidRPr="00B26C2A" w:rsidRDefault="004E61FB" w:rsidP="004E61FB">
      <w:pPr>
        <w:pStyle w:val="B1"/>
      </w:pPr>
      <w:r w:rsidRPr="00B26C2A">
        <w:t>-</w:t>
      </w:r>
      <w:r w:rsidRPr="00B26C2A">
        <w:tab/>
        <w:t>the information about PC5 QoS Flow(s). For each PC5 QoS Flow, the PC5 QoS Context and the PC5 QoS Rule(s) as defined in clause 5.4.1.1.3.</w:t>
      </w:r>
    </w:p>
    <w:p w14:paraId="4FDA727F" w14:textId="77777777" w:rsidR="004E61FB" w:rsidRPr="00B26C2A" w:rsidRDefault="004E61FB" w:rsidP="004E61FB">
      <w:r w:rsidRPr="00B26C2A">
        <w:rPr>
          <w:lang w:eastAsia="ko-KR"/>
        </w:rPr>
        <w:t>For privacy reason, the Application Layer IDs and Layer-2 IDs may change as described in clauses 5.6.1.1 and 6.3.3.2 during the lifetime of the PC5 unicast link and, if so, shall be updated in the Unicast Link Profile accordingly.</w:t>
      </w:r>
      <w:r w:rsidRPr="00B26C2A">
        <w:t xml:space="preserve"> The UE uses PC5 Link Identifier to indicate the PC5 unicast link to V2X Application layer, therefore V2X Application layer identifies the corresponding PC5 unicast link even if there are more than one unicast link associated with one V2X service type (e.g. the UE establishes multiple unicast links with multiple UEs for a same V2X service type).</w:t>
      </w:r>
    </w:p>
    <w:p w14:paraId="0A6745FC" w14:textId="77777777" w:rsidR="004E61FB" w:rsidRPr="00B26C2A" w:rsidRDefault="004E61FB" w:rsidP="004E61FB">
      <w:r w:rsidRPr="00B26C2A">
        <w:rPr>
          <w:lang w:eastAsia="x-none"/>
        </w:rPr>
        <w:t xml:space="preserve">The Unicast Link Profile shall be updated </w:t>
      </w:r>
      <w:r w:rsidRPr="00B26C2A">
        <w:rPr>
          <w:lang w:eastAsia="ko-KR"/>
        </w:rPr>
        <w:t>accordingly</w:t>
      </w:r>
      <w:r w:rsidRPr="00B26C2A">
        <w:rPr>
          <w:lang w:eastAsia="x-none"/>
        </w:rPr>
        <w:t xml:space="preserve"> after a Layer-2 link modification for an established PC5 unicast link as specified in clause</w:t>
      </w:r>
      <w:r w:rsidRPr="00B26C2A">
        <w:rPr>
          <w:lang w:eastAsia="ko-KR"/>
        </w:rPr>
        <w:t> </w:t>
      </w:r>
      <w:r w:rsidRPr="00B26C2A">
        <w:rPr>
          <w:lang w:eastAsia="x-none"/>
        </w:rPr>
        <w:t>6.3.3.4 or Layer-2 link identifier update as specified in clause 6.3.3.2.</w:t>
      </w:r>
    </w:p>
    <w:p w14:paraId="36F491D7" w14:textId="77777777" w:rsidR="004E61FB" w:rsidRPr="00B26C2A" w:rsidRDefault="004E61FB" w:rsidP="004E61FB">
      <w:r w:rsidRPr="00B26C2A">
        <w:t>Upon receiving an indication from the AS layer that the PC5-RRC connection was released due to RLF, the V2X layer in the UE locally releases the PC5 unicast link associated with this PC5-RRC connection. The AS layer uses PC5 Link Identifier to indicate to the V2X layer the PC5 unicast link whose PC5-RRC connection was released.</w:t>
      </w:r>
    </w:p>
    <w:p w14:paraId="5F8BAEE9" w14:textId="77777777" w:rsidR="004E61FB" w:rsidRDefault="004E61FB" w:rsidP="004E61FB">
      <w:pPr>
        <w:rPr>
          <w:ins w:id="6" w:author="LaeYoung (LG Electronics)" w:date="2024-07-23T15:26:00Z"/>
        </w:rPr>
      </w:pPr>
      <w:r w:rsidRPr="00B26C2A">
        <w:t>When the PC5 unicast link has been released as specified in clause 6.3.3.3, the V2X layer of each UE for the PC5 unicast link informs the AS layer that the PC5 unicast link has been released. The V2X layer uses PC5 Link Identifier to indicate the released unicast link.</w:t>
      </w:r>
    </w:p>
    <w:p w14:paraId="0431C0B0" w14:textId="6F56CD57" w:rsidR="00DD10B6" w:rsidRPr="00B26C2A" w:rsidRDefault="00DD10B6" w:rsidP="004E61FB">
      <w:pPr>
        <w:rPr>
          <w:lang w:eastAsia="ko-KR"/>
        </w:rPr>
      </w:pPr>
      <w:ins w:id="7" w:author="LaeYoung (LG Electronics)" w:date="2024-07-23T15:26:00Z">
        <w:r>
          <w:rPr>
            <w:rFonts w:hint="eastAsia"/>
            <w:lang w:eastAsia="ko-KR"/>
          </w:rPr>
          <w:t xml:space="preserve">When the V2X layer determines </w:t>
        </w:r>
      </w:ins>
      <w:ins w:id="8" w:author="LaeYoung (LG Electronics)" w:date="2024-07-23T15:27:00Z">
        <w:r>
          <w:rPr>
            <w:rFonts w:hint="eastAsia"/>
            <w:lang w:eastAsia="ko-KR"/>
          </w:rPr>
          <w:t xml:space="preserve">that </w:t>
        </w:r>
      </w:ins>
      <w:ins w:id="9" w:author="LaeYoung (LG Electronics)" w:date="2024-07-23T15:28:00Z">
        <w:r>
          <w:rPr>
            <w:rFonts w:hint="eastAsia"/>
            <w:lang w:eastAsia="ko-KR"/>
          </w:rPr>
          <w:t>no</w:t>
        </w:r>
      </w:ins>
      <w:ins w:id="10" w:author="LaeYoung (LG Electronics)" w:date="2024-07-23T15:27:00Z">
        <w:r>
          <w:rPr>
            <w:rFonts w:hint="eastAsia"/>
            <w:lang w:eastAsia="ko-KR"/>
          </w:rPr>
          <w:t xml:space="preserve"> </w:t>
        </w:r>
        <w:r w:rsidRPr="00B26C2A">
          <w:t>radio frequenc</w:t>
        </w:r>
      </w:ins>
      <w:ins w:id="11" w:author="LaeYoung (LG Electronics)" w:date="2024-07-23T15:28:00Z">
        <w:r>
          <w:rPr>
            <w:rFonts w:hint="eastAsia"/>
            <w:lang w:eastAsia="ko-KR"/>
          </w:rPr>
          <w:t>y</w:t>
        </w:r>
      </w:ins>
      <w:ins w:id="12" w:author="LaeYoung (LG Electronics)" w:date="2024-07-23T15:27:00Z">
        <w:r w:rsidRPr="00B26C2A">
          <w:t xml:space="preserve"> </w:t>
        </w:r>
      </w:ins>
      <w:ins w:id="13" w:author="LaeYoung (LG Electronics)" w:date="2024-07-23T15:28:00Z">
        <w:r>
          <w:rPr>
            <w:rFonts w:hint="eastAsia"/>
            <w:lang w:eastAsia="ko-KR"/>
          </w:rPr>
          <w:t xml:space="preserve">is </w:t>
        </w:r>
      </w:ins>
      <w:ins w:id="14" w:author="LaeYoung (LG Electronics)" w:date="2024-07-23T15:27:00Z">
        <w:r>
          <w:rPr>
            <w:rFonts w:hint="eastAsia"/>
            <w:lang w:eastAsia="ko-KR"/>
          </w:rPr>
          <w:t>available</w:t>
        </w:r>
      </w:ins>
      <w:ins w:id="15" w:author="LaeYoung (LG Electronics)" w:date="2024-07-23T15:28:00Z">
        <w:r w:rsidRPr="00DD10B6">
          <w:rPr>
            <w:rFonts w:hint="eastAsia"/>
            <w:lang w:eastAsia="ko-KR"/>
          </w:rPr>
          <w:t xml:space="preserve"> </w:t>
        </w:r>
        <w:r>
          <w:rPr>
            <w:rFonts w:hint="eastAsia"/>
            <w:lang w:eastAsia="ko-KR"/>
          </w:rPr>
          <w:t xml:space="preserve">for any PC5 QoS </w:t>
        </w:r>
        <w:r w:rsidRPr="00477A63">
          <w:rPr>
            <w:rFonts w:hint="eastAsia"/>
            <w:lang w:eastAsia="ko-KR"/>
          </w:rPr>
          <w:t>Flow</w:t>
        </w:r>
      </w:ins>
      <w:ins w:id="16" w:author="LaeYoung v1 (LG Electronics)" w:date="2024-08-07T18:59:00Z">
        <w:r w:rsidR="000235AF" w:rsidRPr="00477A63">
          <w:rPr>
            <w:rFonts w:hint="eastAsia"/>
            <w:lang w:eastAsia="ko-KR"/>
          </w:rPr>
          <w:t>(s) over a PC5</w:t>
        </w:r>
      </w:ins>
      <w:ins w:id="17" w:author="LaeYoung v1 (LG Electronics)" w:date="2024-08-07T19:00:00Z">
        <w:r w:rsidR="000235AF" w:rsidRPr="00477A63">
          <w:rPr>
            <w:rFonts w:hint="eastAsia"/>
            <w:lang w:eastAsia="ko-KR"/>
          </w:rPr>
          <w:t xml:space="preserve"> unicast link</w:t>
        </w:r>
      </w:ins>
      <w:ins w:id="18" w:author="LaeYoung (LG Electronics)" w:date="2024-07-23T15:28:00Z">
        <w:r w:rsidRPr="00477A63">
          <w:rPr>
            <w:rFonts w:hint="eastAsia"/>
            <w:lang w:eastAsia="ko-KR"/>
          </w:rPr>
          <w:t xml:space="preserve"> based on </w:t>
        </w:r>
      </w:ins>
      <w:ins w:id="19" w:author="LaeYoung (LG Electronics)" w:date="2024-07-23T15:30:00Z">
        <w:r w:rsidRPr="00477A63">
          <w:rPr>
            <w:rFonts w:hint="eastAsia"/>
            <w:lang w:eastAsia="ko-KR"/>
          </w:rPr>
          <w:t>indication</w:t>
        </w:r>
        <w:r w:rsidR="00C92442" w:rsidRPr="00477A63">
          <w:rPr>
            <w:rFonts w:hint="eastAsia"/>
            <w:lang w:eastAsia="ko-KR"/>
          </w:rPr>
          <w:t xml:space="preserve"> about radio frequency failure from the AS layer, the </w:t>
        </w:r>
      </w:ins>
      <w:ins w:id="20" w:author="LaeYoung (LG Electronics)" w:date="2024-07-23T15:31:00Z">
        <w:r w:rsidR="00C92442" w:rsidRPr="00477A63">
          <w:rPr>
            <w:rFonts w:hint="eastAsia"/>
            <w:lang w:eastAsia="ko-KR"/>
          </w:rPr>
          <w:t>V2X layer remove</w:t>
        </w:r>
      </w:ins>
      <w:ins w:id="21" w:author="LaeYoung (LG Electronics)" w:date="2024-07-23T15:34:00Z">
        <w:r w:rsidR="0091048C" w:rsidRPr="00477A63">
          <w:rPr>
            <w:rFonts w:hint="eastAsia"/>
            <w:lang w:eastAsia="ko-KR"/>
          </w:rPr>
          <w:t>s</w:t>
        </w:r>
      </w:ins>
      <w:ins w:id="22" w:author="LaeYoung (LG Electronics)" w:date="2024-07-23T15:31:00Z">
        <w:r w:rsidR="00C92442" w:rsidRPr="00477A63">
          <w:rPr>
            <w:rFonts w:hint="eastAsia"/>
            <w:lang w:eastAsia="ko-KR"/>
          </w:rPr>
          <w:t xml:space="preserve"> the PC5 QoS Flow</w:t>
        </w:r>
      </w:ins>
      <w:ins w:id="23" w:author="LaeYoung v1 (LG Electronics)" w:date="2024-08-07T19:00:00Z">
        <w:r w:rsidR="000235AF" w:rsidRPr="00477A63">
          <w:rPr>
            <w:rFonts w:hint="eastAsia"/>
            <w:lang w:eastAsia="ko-KR"/>
          </w:rPr>
          <w:t>(s)</w:t>
        </w:r>
      </w:ins>
      <w:ins w:id="24" w:author="LaeYoung (LG Electronics)" w:date="2024-07-23T15:31:00Z">
        <w:r w:rsidR="00C92442" w:rsidRPr="00477A63">
          <w:rPr>
            <w:rFonts w:hint="eastAsia"/>
            <w:lang w:eastAsia="ko-KR"/>
          </w:rPr>
          <w:t xml:space="preserve"> from the PC5 unicast link </w:t>
        </w:r>
      </w:ins>
      <w:ins w:id="25" w:author="LaeYoung (LG Electronics)" w:date="2024-07-23T15:32:00Z">
        <w:r w:rsidR="00C92442" w:rsidRPr="00477A63">
          <w:rPr>
            <w:rFonts w:hint="eastAsia"/>
            <w:lang w:eastAsia="ko-KR"/>
          </w:rPr>
          <w:t xml:space="preserve">by performing </w:t>
        </w:r>
      </w:ins>
      <w:ins w:id="26" w:author="LaeYoung (LG Electronics)" w:date="2024-07-23T15:33:00Z">
        <w:r w:rsidR="00C92442" w:rsidRPr="00477A63">
          <w:rPr>
            <w:rFonts w:hint="eastAsia"/>
            <w:lang w:eastAsia="ko-KR"/>
          </w:rPr>
          <w:t>L</w:t>
        </w:r>
        <w:r w:rsidR="00C92442" w:rsidRPr="00477A63">
          <w:rPr>
            <w:lang w:eastAsia="ko-KR"/>
          </w:rPr>
          <w:t>ayer-2 link modification procedure</w:t>
        </w:r>
        <w:r w:rsidR="00C92442" w:rsidRPr="00477A63">
          <w:rPr>
            <w:lang w:eastAsia="x-none"/>
          </w:rPr>
          <w:t xml:space="preserve"> as specified in clause</w:t>
        </w:r>
        <w:r w:rsidR="00C92442" w:rsidRPr="00477A63">
          <w:rPr>
            <w:lang w:eastAsia="ko-KR"/>
          </w:rPr>
          <w:t> </w:t>
        </w:r>
        <w:r w:rsidR="00C92442" w:rsidRPr="00477A63">
          <w:rPr>
            <w:lang w:eastAsia="x-none"/>
          </w:rPr>
          <w:t>6.3.3.4</w:t>
        </w:r>
        <w:r w:rsidR="00C92442" w:rsidRPr="00477A63">
          <w:rPr>
            <w:rFonts w:hint="eastAsia"/>
            <w:lang w:eastAsia="ko-KR"/>
          </w:rPr>
          <w:t>.</w:t>
        </w:r>
      </w:ins>
      <w:ins w:id="27" w:author="LaeYoung (LG Electronics)" w:date="2024-07-23T15:34:00Z">
        <w:r w:rsidR="0051365A" w:rsidRPr="00477A63">
          <w:t xml:space="preserve"> The AS layer uses PC5 Link Identifier to indicate to the V2X layer the PC5 unicast link whose </w:t>
        </w:r>
      </w:ins>
      <w:ins w:id="28" w:author="LaeYoung (LG Electronics)" w:date="2024-07-23T15:35:00Z">
        <w:r w:rsidR="0051365A" w:rsidRPr="00477A63">
          <w:rPr>
            <w:rFonts w:hint="eastAsia"/>
            <w:lang w:eastAsia="ko-KR"/>
          </w:rPr>
          <w:t>radio frequency</w:t>
        </w:r>
      </w:ins>
      <w:ins w:id="29" w:author="LaeYoung (LG Electronics)" w:date="2024-07-23T15:34:00Z">
        <w:r w:rsidR="0051365A" w:rsidRPr="00477A63">
          <w:t xml:space="preserve"> </w:t>
        </w:r>
      </w:ins>
      <w:ins w:id="30" w:author="LaeYoung v1 (LG Electronics)" w:date="2024-08-07T19:00:00Z">
        <w:r w:rsidR="000235AF" w:rsidRPr="00477A63">
          <w:rPr>
            <w:rFonts w:hint="eastAsia"/>
            <w:lang w:eastAsia="ko-KR"/>
          </w:rPr>
          <w:t>has</w:t>
        </w:r>
      </w:ins>
      <w:ins w:id="31" w:author="LaeYoung (LG Electronics)" w:date="2024-07-23T15:34:00Z">
        <w:r w:rsidR="0051365A" w:rsidRPr="00477A63">
          <w:t xml:space="preserve"> </w:t>
        </w:r>
      </w:ins>
      <w:ins w:id="32" w:author="LaeYoung (LG Electronics)" w:date="2024-07-23T15:35:00Z">
        <w:r w:rsidR="0051365A" w:rsidRPr="00D05E7E">
          <w:rPr>
            <w:rFonts w:hint="eastAsia"/>
            <w:lang w:eastAsia="ko-KR"/>
          </w:rPr>
          <w:t>failed</w:t>
        </w:r>
      </w:ins>
      <w:ins w:id="33" w:author="LaeYoung v1 (LG Electronics)" w:date="2024-08-21T22:26:00Z" w16du:dateUtc="2024-08-21T13:26:00Z">
        <w:r w:rsidR="00F923BC" w:rsidRPr="00D05E7E">
          <w:rPr>
            <w:rFonts w:hint="eastAsia"/>
            <w:lang w:eastAsia="ko-KR"/>
          </w:rPr>
          <w:t xml:space="preserve"> for</w:t>
        </w:r>
      </w:ins>
      <w:ins w:id="34" w:author="LaeYoung v1 (LG Electronics)" w:date="2024-08-21T22:27:00Z" w16du:dateUtc="2024-08-21T13:27:00Z">
        <w:r w:rsidR="00F923BC" w:rsidRPr="00D05E7E">
          <w:rPr>
            <w:rFonts w:hint="eastAsia"/>
            <w:lang w:eastAsia="ko-KR"/>
          </w:rPr>
          <w:t xml:space="preserve"> </w:t>
        </w:r>
      </w:ins>
      <w:ins w:id="35" w:author="LaeYoung v1 (LG Electronics)" w:date="2024-08-21T22:58:00Z" w16du:dateUtc="2024-08-21T13:58:00Z">
        <w:r w:rsidR="00020DFB" w:rsidRPr="00D05E7E">
          <w:rPr>
            <w:rFonts w:hint="eastAsia"/>
            <w:lang w:eastAsia="ko-KR"/>
          </w:rPr>
          <w:t xml:space="preserve">the </w:t>
        </w:r>
      </w:ins>
      <w:ins w:id="36" w:author="LaeYoung v1 (LG Electronics)" w:date="2024-08-21T22:27:00Z" w16du:dateUtc="2024-08-21T13:27:00Z">
        <w:r w:rsidR="00F923BC" w:rsidRPr="00D05E7E">
          <w:rPr>
            <w:rFonts w:hint="eastAsia"/>
            <w:lang w:eastAsia="ko-KR"/>
          </w:rPr>
          <w:t>PC5 QoS Flow(s)</w:t>
        </w:r>
      </w:ins>
      <w:ins w:id="37" w:author="LaeYoung (LG Electronics)" w:date="2024-07-23T15:34:00Z">
        <w:r w:rsidR="0051365A" w:rsidRPr="00D05E7E">
          <w:t>.</w:t>
        </w:r>
      </w:ins>
    </w:p>
    <w:p w14:paraId="663E57DF" w14:textId="77777777" w:rsidR="00F30807" w:rsidRPr="0051365A" w:rsidRDefault="00F30807" w:rsidP="00F30807">
      <w:pPr>
        <w:rPr>
          <w:noProof/>
          <w:lang w:eastAsia="ko-KR"/>
        </w:rPr>
      </w:pPr>
    </w:p>
    <w:p w14:paraId="55F02D7D" w14:textId="77777777" w:rsidR="00F30807" w:rsidRPr="00773B0F" w:rsidRDefault="00F30807" w:rsidP="00F30807">
      <w:pPr>
        <w:rPr>
          <w:noProof/>
          <w:lang w:eastAsia="ko-KR"/>
        </w:rPr>
      </w:pPr>
    </w:p>
    <w:p w14:paraId="7A0E09D2" w14:textId="77777777" w:rsidR="00F30807" w:rsidRDefault="00F30807" w:rsidP="00F30807">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79BAF55" w14:textId="77777777" w:rsidR="00F30807" w:rsidRDefault="00F30807" w:rsidP="00F30807">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C8DB33" w14:textId="77777777" w:rsidR="00DA762A" w:rsidRDefault="00DA762A">
      <w:r>
        <w:separator/>
      </w:r>
    </w:p>
  </w:endnote>
  <w:endnote w:type="continuationSeparator" w:id="0">
    <w:p w14:paraId="7494936D" w14:textId="77777777" w:rsidR="00DA762A" w:rsidRDefault="00DA7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G스마트체 Regular">
    <w:panose1 w:val="020B0600000101010101"/>
    <w:charset w:val="81"/>
    <w:family w:val="modern"/>
    <w:pitch w:val="variable"/>
    <w:sig w:usb0="00000203" w:usb1="29D72C10" w:usb2="00000010" w:usb3="00000000" w:csb0="00280005"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28EC8F" w14:textId="77777777" w:rsidR="00DA762A" w:rsidRDefault="00DA762A">
      <w:r>
        <w:separator/>
      </w:r>
    </w:p>
  </w:footnote>
  <w:footnote w:type="continuationSeparator" w:id="0">
    <w:p w14:paraId="5BE124EE" w14:textId="77777777" w:rsidR="00DA762A" w:rsidRDefault="00DA7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eYoung (LG Electronics)">
    <w15:presenceInfo w15:providerId="None" w15:userId="LaeYoung (LG Electronics)"/>
  </w15:person>
  <w15:person w15:author="LaeYoung v1 (LG Electronics)">
    <w15:presenceInfo w15:providerId="None" w15:userId="LaeYoung v1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FB"/>
    <w:rsid w:val="00022E4A"/>
    <w:rsid w:val="000235AF"/>
    <w:rsid w:val="00070E09"/>
    <w:rsid w:val="0008214E"/>
    <w:rsid w:val="00084848"/>
    <w:rsid w:val="000A6394"/>
    <w:rsid w:val="000B7FED"/>
    <w:rsid w:val="000C038A"/>
    <w:rsid w:val="000C6598"/>
    <w:rsid w:val="000C78DD"/>
    <w:rsid w:val="000D44B3"/>
    <w:rsid w:val="001434FC"/>
    <w:rsid w:val="00145D43"/>
    <w:rsid w:val="00150382"/>
    <w:rsid w:val="00192C46"/>
    <w:rsid w:val="001A08B3"/>
    <w:rsid w:val="001A66A0"/>
    <w:rsid w:val="001A7B60"/>
    <w:rsid w:val="001B52F0"/>
    <w:rsid w:val="001B7A65"/>
    <w:rsid w:val="001C0EA3"/>
    <w:rsid w:val="001E41F3"/>
    <w:rsid w:val="00221C76"/>
    <w:rsid w:val="00242E2E"/>
    <w:rsid w:val="00255D60"/>
    <w:rsid w:val="0026004D"/>
    <w:rsid w:val="002640DD"/>
    <w:rsid w:val="00275D12"/>
    <w:rsid w:val="0027703B"/>
    <w:rsid w:val="00284FEB"/>
    <w:rsid w:val="002860C4"/>
    <w:rsid w:val="002B5741"/>
    <w:rsid w:val="002E472E"/>
    <w:rsid w:val="00305409"/>
    <w:rsid w:val="00326611"/>
    <w:rsid w:val="003609EF"/>
    <w:rsid w:val="0036231A"/>
    <w:rsid w:val="00374DD4"/>
    <w:rsid w:val="00391624"/>
    <w:rsid w:val="003E088D"/>
    <w:rsid w:val="003E1A36"/>
    <w:rsid w:val="00410371"/>
    <w:rsid w:val="004242F1"/>
    <w:rsid w:val="00431D4D"/>
    <w:rsid w:val="0043587F"/>
    <w:rsid w:val="00477A63"/>
    <w:rsid w:val="00493120"/>
    <w:rsid w:val="004B1575"/>
    <w:rsid w:val="004B75B7"/>
    <w:rsid w:val="004E61FB"/>
    <w:rsid w:val="005041ED"/>
    <w:rsid w:val="0051365A"/>
    <w:rsid w:val="005141D9"/>
    <w:rsid w:val="0051580D"/>
    <w:rsid w:val="005204EF"/>
    <w:rsid w:val="00547111"/>
    <w:rsid w:val="005543B3"/>
    <w:rsid w:val="00570849"/>
    <w:rsid w:val="00592D74"/>
    <w:rsid w:val="005D66C5"/>
    <w:rsid w:val="005E2C44"/>
    <w:rsid w:val="00621188"/>
    <w:rsid w:val="00622971"/>
    <w:rsid w:val="006257ED"/>
    <w:rsid w:val="00632BBC"/>
    <w:rsid w:val="006373AD"/>
    <w:rsid w:val="00653DE4"/>
    <w:rsid w:val="00665C47"/>
    <w:rsid w:val="00675F10"/>
    <w:rsid w:val="00695808"/>
    <w:rsid w:val="006A182D"/>
    <w:rsid w:val="006B46FB"/>
    <w:rsid w:val="006D46EA"/>
    <w:rsid w:val="006E21FB"/>
    <w:rsid w:val="006E5A08"/>
    <w:rsid w:val="007056AD"/>
    <w:rsid w:val="00792342"/>
    <w:rsid w:val="007977A8"/>
    <w:rsid w:val="007B512A"/>
    <w:rsid w:val="007C2097"/>
    <w:rsid w:val="007C35B5"/>
    <w:rsid w:val="007D6A07"/>
    <w:rsid w:val="007D7885"/>
    <w:rsid w:val="007F7259"/>
    <w:rsid w:val="008040A8"/>
    <w:rsid w:val="008279FA"/>
    <w:rsid w:val="008626E7"/>
    <w:rsid w:val="00870EE7"/>
    <w:rsid w:val="00880617"/>
    <w:rsid w:val="008863B9"/>
    <w:rsid w:val="008A45A6"/>
    <w:rsid w:val="008D3B11"/>
    <w:rsid w:val="008D3CCC"/>
    <w:rsid w:val="008F3789"/>
    <w:rsid w:val="008F686C"/>
    <w:rsid w:val="0091048C"/>
    <w:rsid w:val="009148DE"/>
    <w:rsid w:val="009276F8"/>
    <w:rsid w:val="00934FA2"/>
    <w:rsid w:val="00941E30"/>
    <w:rsid w:val="009465D5"/>
    <w:rsid w:val="009531B0"/>
    <w:rsid w:val="009741B3"/>
    <w:rsid w:val="009777D9"/>
    <w:rsid w:val="00991B88"/>
    <w:rsid w:val="009957F2"/>
    <w:rsid w:val="009A5753"/>
    <w:rsid w:val="009A579D"/>
    <w:rsid w:val="009E3297"/>
    <w:rsid w:val="009F7153"/>
    <w:rsid w:val="009F734F"/>
    <w:rsid w:val="00A246B6"/>
    <w:rsid w:val="00A47E70"/>
    <w:rsid w:val="00A50CF0"/>
    <w:rsid w:val="00A51AE0"/>
    <w:rsid w:val="00A71268"/>
    <w:rsid w:val="00A7671C"/>
    <w:rsid w:val="00A9647F"/>
    <w:rsid w:val="00AA2CBC"/>
    <w:rsid w:val="00AA445A"/>
    <w:rsid w:val="00AC5820"/>
    <w:rsid w:val="00AD1CD8"/>
    <w:rsid w:val="00B258BB"/>
    <w:rsid w:val="00B67B97"/>
    <w:rsid w:val="00B968C8"/>
    <w:rsid w:val="00BA097D"/>
    <w:rsid w:val="00BA3EC5"/>
    <w:rsid w:val="00BA51D9"/>
    <w:rsid w:val="00BB27A1"/>
    <w:rsid w:val="00BB5DFC"/>
    <w:rsid w:val="00BD279D"/>
    <w:rsid w:val="00BD6BB8"/>
    <w:rsid w:val="00C07EC2"/>
    <w:rsid w:val="00C10DF0"/>
    <w:rsid w:val="00C30749"/>
    <w:rsid w:val="00C40EFA"/>
    <w:rsid w:val="00C56F2E"/>
    <w:rsid w:val="00C66BA2"/>
    <w:rsid w:val="00C7111A"/>
    <w:rsid w:val="00C74004"/>
    <w:rsid w:val="00C870F6"/>
    <w:rsid w:val="00C87105"/>
    <w:rsid w:val="00C92442"/>
    <w:rsid w:val="00C95985"/>
    <w:rsid w:val="00CC5026"/>
    <w:rsid w:val="00CC5771"/>
    <w:rsid w:val="00CC68D0"/>
    <w:rsid w:val="00D03F9A"/>
    <w:rsid w:val="00D05E7E"/>
    <w:rsid w:val="00D06D51"/>
    <w:rsid w:val="00D24991"/>
    <w:rsid w:val="00D33619"/>
    <w:rsid w:val="00D50255"/>
    <w:rsid w:val="00D61B98"/>
    <w:rsid w:val="00D66520"/>
    <w:rsid w:val="00D84AE9"/>
    <w:rsid w:val="00D9124E"/>
    <w:rsid w:val="00D94612"/>
    <w:rsid w:val="00DA762A"/>
    <w:rsid w:val="00DB2E37"/>
    <w:rsid w:val="00DD10B6"/>
    <w:rsid w:val="00DE34CF"/>
    <w:rsid w:val="00DE4317"/>
    <w:rsid w:val="00E13F3D"/>
    <w:rsid w:val="00E3421E"/>
    <w:rsid w:val="00E34898"/>
    <w:rsid w:val="00E57E33"/>
    <w:rsid w:val="00E6424C"/>
    <w:rsid w:val="00E827DC"/>
    <w:rsid w:val="00E8349F"/>
    <w:rsid w:val="00EB08D9"/>
    <w:rsid w:val="00EB09B7"/>
    <w:rsid w:val="00EE7D7C"/>
    <w:rsid w:val="00F25D98"/>
    <w:rsid w:val="00F300FB"/>
    <w:rsid w:val="00F30807"/>
    <w:rsid w:val="00F923BC"/>
    <w:rsid w:val="00F97ACF"/>
    <w:rsid w:val="00FB6386"/>
    <w:rsid w:val="00FC28C8"/>
    <w:rsid w:val="00FC60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308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rsid w:val="004E61FB"/>
    <w:rPr>
      <w:rFonts w:ascii="Times New Roman" w:hAnsi="Times New Roman"/>
      <w:lang w:val="en-GB" w:eastAsia="en-US"/>
    </w:rPr>
  </w:style>
  <w:style w:type="character" w:customStyle="1" w:styleId="B1Char">
    <w:name w:val="B1 Char"/>
    <w:link w:val="B1"/>
    <w:qFormat/>
    <w:rsid w:val="004E61FB"/>
    <w:rPr>
      <w:rFonts w:ascii="Times New Roman" w:hAnsi="Times New Roman"/>
      <w:lang w:val="en-GB" w:eastAsia="en-US"/>
    </w:rPr>
  </w:style>
  <w:style w:type="character" w:customStyle="1" w:styleId="THChar">
    <w:name w:val="TH Char"/>
    <w:link w:val="TH"/>
    <w:qFormat/>
    <w:rsid w:val="004E61FB"/>
    <w:rPr>
      <w:rFonts w:ascii="Arial" w:hAnsi="Arial"/>
      <w:b/>
      <w:lang w:val="en-GB" w:eastAsia="en-US"/>
    </w:rPr>
  </w:style>
  <w:style w:type="character" w:customStyle="1" w:styleId="TFChar">
    <w:name w:val="TF Char"/>
    <w:link w:val="TF"/>
    <w:rsid w:val="004E61FB"/>
    <w:rPr>
      <w:rFonts w:ascii="Arial" w:hAnsi="Arial"/>
      <w:b/>
      <w:lang w:val="en-GB" w:eastAsia="en-US"/>
    </w:rPr>
  </w:style>
  <w:style w:type="character" w:customStyle="1" w:styleId="NOChar">
    <w:name w:val="NO Char"/>
    <w:qFormat/>
    <w:rsid w:val="00E57E33"/>
    <w:rPr>
      <w:rFonts w:ascii="Times New Roman" w:hAnsi="Times New Roman"/>
      <w:lang w:val="en-GB" w:eastAsia="en-US"/>
    </w:rPr>
  </w:style>
  <w:style w:type="character" w:customStyle="1" w:styleId="B2Char">
    <w:name w:val="B2 Char"/>
    <w:link w:val="B2"/>
    <w:qFormat/>
    <w:rsid w:val="00E57E33"/>
    <w:rPr>
      <w:rFonts w:ascii="Times New Roman" w:hAnsi="Times New Roman"/>
      <w:lang w:val="en-GB" w:eastAsia="en-US"/>
    </w:rPr>
  </w:style>
  <w:style w:type="character" w:customStyle="1" w:styleId="B3Char">
    <w:name w:val="B3 Char"/>
    <w:link w:val="B3"/>
    <w:qFormat/>
    <w:rsid w:val="00E57E33"/>
    <w:rPr>
      <w:rFonts w:ascii="Times New Roman" w:hAnsi="Times New Roman"/>
      <w:lang w:val="en-GB" w:eastAsia="en-US"/>
    </w:rPr>
  </w:style>
  <w:style w:type="character" w:customStyle="1" w:styleId="B4Char">
    <w:name w:val="B4 Char"/>
    <w:link w:val="B4"/>
    <w:qFormat/>
    <w:rsid w:val="00E57E33"/>
    <w:rPr>
      <w:rFonts w:ascii="Times New Roman" w:hAnsi="Times New Roman"/>
      <w:lang w:val="en-GB" w:eastAsia="en-US"/>
    </w:rPr>
  </w:style>
  <w:style w:type="paragraph" w:styleId="af1">
    <w:name w:val="Revision"/>
    <w:hidden/>
    <w:uiPriority w:val="99"/>
    <w:semiHidden/>
    <w:rsid w:val="00DD10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1536</Words>
  <Characters>8761</Characters>
  <Application>Microsoft Office Word</Application>
  <DocSecurity>0</DocSecurity>
  <Lines>73</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v7 (LG Electronics)</cp:lastModifiedBy>
  <cp:revision>10</cp:revision>
  <cp:lastPrinted>1900-01-01T00:00:00Z</cp:lastPrinted>
  <dcterms:created xsi:type="dcterms:W3CDTF">2024-08-07T10:57:00Z</dcterms:created>
  <dcterms:modified xsi:type="dcterms:W3CDTF">2024-08-22T05:33:00Z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